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CCF" w:rsidRDefault="00694CCF" w:rsidP="00694CCF">
      <w:pPr>
        <w:rPr>
          <w:rFonts w:ascii="Arial" w:eastAsia="Times New Roman" w:hAnsi="Arial" w:cs="Arial"/>
          <w:color w:val="000000"/>
          <w:sz w:val="18"/>
          <w:szCs w:val="18"/>
          <w:lang w:bidi="ar-SA"/>
        </w:rPr>
      </w:pPr>
      <w:r w:rsidRPr="00694CCF">
        <w:rPr>
          <w:rFonts w:ascii="Arial" w:eastAsia="Times New Roman" w:hAnsi="Arial" w:cs="Arial"/>
          <w:color w:val="000000"/>
          <w:sz w:val="18"/>
          <w:szCs w:val="18"/>
          <w:lang w:bidi="ar-SA"/>
        </w:rPr>
        <w:t xml:space="preserve">Passing on the great Highway, it would seem that the </w:t>
      </w:r>
      <w:proofErr w:type="spellStart"/>
      <w:r w:rsidRPr="00694CCF">
        <w:rPr>
          <w:rFonts w:ascii="Arial" w:eastAsia="Times New Roman" w:hAnsi="Arial" w:cs="Arial"/>
          <w:color w:val="000000"/>
          <w:sz w:val="18"/>
          <w:szCs w:val="18"/>
          <w:lang w:bidi="ar-SA"/>
        </w:rPr>
        <w:t>Kantō</w:t>
      </w:r>
      <w:proofErr w:type="spellEnd"/>
      <w:r w:rsidRPr="00694CCF">
        <w:rPr>
          <w:rFonts w:ascii="Arial" w:eastAsia="Times New Roman" w:hAnsi="Arial" w:cs="Arial"/>
          <w:color w:val="000000"/>
          <w:sz w:val="18"/>
          <w:szCs w:val="18"/>
          <w:lang w:bidi="ar-SA"/>
        </w:rPr>
        <w:t xml:space="preserve"> earthquake of 11 March never happened: the street is perfect.</w:t>
      </w:r>
    </w:p>
    <w:p w:rsidR="00694CCF" w:rsidRDefault="00694CCF" w:rsidP="00694CCF">
      <w:pPr>
        <w:rPr>
          <w:rFonts w:ascii="Arial" w:eastAsia="Times New Roman" w:hAnsi="Arial" w:cs="Arial"/>
          <w:color w:val="000000"/>
          <w:sz w:val="18"/>
          <w:szCs w:val="18"/>
          <w:lang w:bidi="ar-SA"/>
        </w:rPr>
      </w:pPr>
      <w:r>
        <w:rPr>
          <w:rFonts w:ascii="Arial" w:hAnsi="Arial" w:cs="Arial"/>
          <w:b/>
          <w:bCs/>
          <w:noProof/>
          <w:color w:val="0057A7"/>
          <w:sz w:val="20"/>
          <w:szCs w:val="20"/>
          <w:lang w:bidi="ar-SA"/>
        </w:rPr>
        <w:drawing>
          <wp:inline distT="0" distB="0" distL="0" distR="0">
            <wp:extent cx="3733800" cy="2800350"/>
            <wp:effectExtent l="19050" t="0" r="0" b="0"/>
            <wp:docPr id="1" name="Picture 1" descr="http://l.yimg.com/i/i/any/giapp11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.yimg.com/i/i/any/giapp11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CCF" w:rsidRDefault="00694CCF" w:rsidP="00694CCF">
      <w:pPr>
        <w:rPr>
          <w:rFonts w:ascii="Arial" w:eastAsia="Times New Roman" w:hAnsi="Arial" w:cs="Arial"/>
          <w:color w:val="000000"/>
          <w:sz w:val="18"/>
          <w:szCs w:val="18"/>
          <w:lang w:bidi="ar-SA"/>
        </w:rPr>
      </w:pPr>
      <w:r w:rsidRPr="00694CCF">
        <w:rPr>
          <w:rFonts w:ascii="Arial" w:eastAsia="Times New Roman" w:hAnsi="Arial" w:cs="Arial"/>
          <w:color w:val="000000"/>
          <w:sz w:val="18"/>
          <w:szCs w:val="18"/>
          <w:lang w:bidi="ar-SA"/>
        </w:rPr>
        <w:t>Here's the picture of the Road shortly after the earthquake.</w:t>
      </w:r>
    </w:p>
    <w:p w:rsidR="00694CCF" w:rsidRPr="00694CCF" w:rsidRDefault="00694CCF" w:rsidP="00694CCF">
      <w:pPr>
        <w:rPr>
          <w:rFonts w:ascii="Arial" w:eastAsia="Times New Roman" w:hAnsi="Arial" w:cs="Arial"/>
          <w:color w:val="000000"/>
          <w:sz w:val="18"/>
          <w:szCs w:val="18"/>
          <w:lang w:bidi="ar-SA"/>
        </w:rPr>
      </w:pPr>
      <w:r w:rsidRPr="00694CCF">
        <w:rPr>
          <w:rFonts w:ascii="Arial" w:eastAsia="Times New Roman" w:hAnsi="Arial" w:cs="Arial"/>
          <w:color w:val="000000"/>
          <w:sz w:val="18"/>
          <w:szCs w:val="18"/>
          <w:lang w:bidi="ar-SA"/>
        </w:rPr>
        <w:t>Destroyed by the earthquake, now it is again passable. Work has begun</w:t>
      </w:r>
      <w:r>
        <w:rPr>
          <w:rFonts w:ascii="Arial" w:eastAsia="Times New Roman" w:hAnsi="Arial" w:cs="Arial"/>
          <w:color w:val="000000"/>
          <w:sz w:val="18"/>
          <w:szCs w:val="18"/>
          <w:lang w:bidi="ar-SA"/>
        </w:rPr>
        <w:t xml:space="preserve"> on 17 March and six days after….</w:t>
      </w:r>
    </w:p>
    <w:p w:rsidR="00694CCF" w:rsidRPr="00694CCF" w:rsidRDefault="003110D8" w:rsidP="003110D8">
      <w:pPr>
        <w:rPr>
          <w:rFonts w:ascii="Arial" w:eastAsia="Times New Roman" w:hAnsi="Arial" w:cs="Arial"/>
          <w:color w:val="000000"/>
          <w:sz w:val="20"/>
          <w:szCs w:val="20"/>
          <w:lang w:val="it-IT" w:bidi="ar-SA"/>
        </w:rPr>
      </w:pPr>
      <w:r w:rsidRPr="003110D8">
        <w:rPr>
          <w:rFonts w:ascii="Arial" w:eastAsia="Times New Roman" w:hAnsi="Arial" w:cs="Arial"/>
          <w:color w:val="000000"/>
          <w:sz w:val="20"/>
          <w:szCs w:val="20"/>
          <w:lang w:val="it-IT" w:bidi="ar-SA"/>
        </w:rPr>
        <w:drawing>
          <wp:inline distT="0" distB="0" distL="0" distR="0">
            <wp:extent cx="3962726" cy="2457450"/>
            <wp:effectExtent l="19050" t="0" r="0" b="0"/>
            <wp:docPr id="2" name="Picture 4" descr="http://l.yimg.com/i/i/any/giapp12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l.yimg.com/i/i/any/giapp12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3849" cy="2464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00E5" w:rsidRDefault="00A800E5"/>
    <w:sectPr w:rsidR="00A800E5" w:rsidSect="00A800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94CCF"/>
    <w:rsid w:val="002F2393"/>
    <w:rsid w:val="003110D8"/>
    <w:rsid w:val="004B0935"/>
    <w:rsid w:val="00530C7A"/>
    <w:rsid w:val="00633E75"/>
    <w:rsid w:val="00653098"/>
    <w:rsid w:val="00694CCF"/>
    <w:rsid w:val="00725C83"/>
    <w:rsid w:val="00A800E5"/>
    <w:rsid w:val="00AA671F"/>
    <w:rsid w:val="00AF3F05"/>
    <w:rsid w:val="00DF1C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2393"/>
  </w:style>
  <w:style w:type="paragraph" w:styleId="Heading1">
    <w:name w:val="heading 1"/>
    <w:basedOn w:val="Normal"/>
    <w:next w:val="Normal"/>
    <w:link w:val="Heading1Char"/>
    <w:uiPriority w:val="9"/>
    <w:qFormat/>
    <w:rsid w:val="002F2393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393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F2393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F2393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2393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2393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2393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2393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2393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393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F2393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2F2393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2F2393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2393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2393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2393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2393"/>
    <w:rPr>
      <w:rFonts w:eastAsiaTheme="majorEastAsia" w:cstheme="majorBidi"/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2393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F2393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2F2393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2F2393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2393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2F2393"/>
    <w:rPr>
      <w:rFonts w:eastAsiaTheme="majorEastAsia" w:cstheme="majorBidi"/>
      <w:caps/>
      <w:spacing w:val="20"/>
      <w:sz w:val="18"/>
      <w:szCs w:val="18"/>
    </w:rPr>
  </w:style>
  <w:style w:type="character" w:styleId="Strong">
    <w:name w:val="Strong"/>
    <w:uiPriority w:val="22"/>
    <w:qFormat/>
    <w:rsid w:val="002F2393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2F2393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2F2393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2F2393"/>
  </w:style>
  <w:style w:type="paragraph" w:styleId="ListParagraph">
    <w:name w:val="List Paragraph"/>
    <w:basedOn w:val="Normal"/>
    <w:uiPriority w:val="34"/>
    <w:qFormat/>
    <w:rsid w:val="002F2393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2F2393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2F2393"/>
    <w:rPr>
      <w:rFonts w:eastAsiaTheme="majorEastAsia" w:cstheme="majorBid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2393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2393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2F2393"/>
    <w:rPr>
      <w:i/>
      <w:iCs/>
    </w:rPr>
  </w:style>
  <w:style w:type="character" w:styleId="IntenseEmphasis">
    <w:name w:val="Intense Emphasis"/>
    <w:uiPriority w:val="21"/>
    <w:qFormat/>
    <w:rsid w:val="002F2393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2F2393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2F2393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2F2393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F2393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4C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4C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59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13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383195">
              <w:marLeft w:val="15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682902">
                  <w:marLeft w:val="0"/>
                  <w:marRight w:val="15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1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82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57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81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253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239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565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2660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http://it.notizie.yahoo.com/2/20110323/foto/pwl-correction-japan-earthq-d127b97b8b8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2011-03-25T23:21:00Z</dcterms:created>
  <dcterms:modified xsi:type="dcterms:W3CDTF">2011-03-25T23:55:00Z</dcterms:modified>
</cp:coreProperties>
</file>