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B46EA" w:rsidRPr="005B0DB8" w:rsidRDefault="007273A6" w:rsidP="003B46EA">
      <w:pPr>
        <w:rPr>
          <w:rFonts w:ascii="Tahoma" w:hAnsi="Tahoma" w:cs="Tahoma"/>
          <w:b/>
          <w:bCs/>
          <w:sz w:val="24"/>
          <w:szCs w:val="24"/>
        </w:rPr>
      </w:pPr>
      <w:r>
        <w:rPr>
          <w:rFonts w:ascii="Tahoma" w:hAnsi="Tahoma" w:cs="Tahoma"/>
          <w:b/>
          <w:bCs/>
          <w:sz w:val="24"/>
          <w:szCs w:val="24"/>
        </w:rPr>
        <w:t xml:space="preserve">                     </w:t>
      </w:r>
      <w:r w:rsidR="001C4FBC">
        <w:rPr>
          <w:rFonts w:ascii="Tahoma" w:hAnsi="Tahoma" w:cs="Tahoma"/>
          <w:b/>
          <w:bCs/>
          <w:sz w:val="24"/>
          <w:szCs w:val="24"/>
        </w:rPr>
        <w:t xml:space="preserve">ELIMU YA USAWA WA KIJINSIA </w:t>
      </w:r>
    </w:p>
    <w:p w:rsidR="003B46EA" w:rsidRDefault="003B46EA" w:rsidP="003B46EA"/>
    <w:p w:rsidR="003B46EA" w:rsidRPr="00256B68" w:rsidRDefault="003B46EA" w:rsidP="004643A6">
      <w:pPr>
        <w:spacing w:before="240" w:line="360" w:lineRule="auto"/>
        <w:jc w:val="both"/>
        <w:rPr>
          <w:rFonts w:ascii="Tahoma" w:hAnsi="Tahoma" w:cs="Tahoma"/>
          <w:sz w:val="24"/>
          <w:szCs w:val="24"/>
        </w:rPr>
      </w:pPr>
      <w:r w:rsidRPr="00256B68">
        <w:rPr>
          <w:rFonts w:ascii="Tahoma" w:hAnsi="Tahoma" w:cs="Tahoma"/>
          <w:sz w:val="24"/>
          <w:szCs w:val="24"/>
        </w:rPr>
        <w:t>Wazo la usawa wa kijinsia ni usawa mzuri kati ya mahitaji tofauti, majukumu, shughuli, na mahitaji ya maisha yetu ili kubaki na usawa na msingi. Ni mada ambayo mara nyingi hujadiliwa lakini haifanikiwi kila wakati. Dhana ya kufikia uwiano kati ya kazi na maisha si jipya. Kwa kweli, imekuwa karibu kwa karne nyingi kama bora kujitahidi. Katika karne ya 21, wakati wanawake wengi wanasawazisha matarajio ya kazi na majukumu ya familia kuliko hapo awali, haja ya uchunguzi wa kibinafsi wa jinsi tunaweza kufikia usawa huu unaoonekana kuwa hauwezekani. Kuelewa jinsia ina jukumu gani katika maisha yako mwenyewe inaweza kufungua macho .</w:t>
      </w:r>
    </w:p>
    <w:p w:rsidR="003B46EA" w:rsidRPr="00256B68" w:rsidRDefault="001E505D" w:rsidP="004643A6">
      <w:pPr>
        <w:spacing w:before="240" w:line="360" w:lineRule="auto"/>
        <w:jc w:val="both"/>
        <w:rPr>
          <w:rFonts w:ascii="Tahoma" w:hAnsi="Tahoma" w:cs="Tahoma"/>
          <w:sz w:val="24"/>
          <w:szCs w:val="24"/>
        </w:rPr>
      </w:pPr>
      <w:r>
        <w:rPr>
          <w:rFonts w:ascii="Tahoma" w:hAnsi="Tahoma" w:cs="Tahoma"/>
          <w:sz w:val="24"/>
          <w:szCs w:val="24"/>
        </w:rPr>
        <w:t>Dunia</w:t>
      </w:r>
      <w:r w:rsidR="003B46EA" w:rsidRPr="00256B68">
        <w:rPr>
          <w:rFonts w:ascii="Tahoma" w:hAnsi="Tahoma" w:cs="Tahoma"/>
          <w:sz w:val="24"/>
          <w:szCs w:val="24"/>
        </w:rPr>
        <w:t xml:space="preserve"> ya leo inaelekea kwenye mazingira yenye usawa na jumuishi kwa ajili ya kutendewa haki watu wote, bila kujali umri, jinsia au kabila. Usawa wa kijinsia ni haki ya msingi ya binadamu. Ni kanuni kwamba kila mtu anapaswa kutendewa haki na usawa, bila kujali jinsia yake. Tunaishi katika jamii ambayo wanaume na wanawake hawapewi fursa sawa za kujithibitisha kama watu wenye ujuzi na vipaji vya kipekee. Majukumu tuliyopewa wanaume na wanawake wakati wa kuzaliwa yamejikita sana katika dhamiri zetu za kijamii kiasi kwamba mara nyingi tunashindwa kuona jinsi walivyo waadilifu. Matarajio yanayowekwa kwenye kila tendo la ndoa ni tofauti kabisa, jambo ambalo linatulazimisha kufanya maamuzi yasiyoendana na imani zetu binafsi. </w:t>
      </w:r>
    </w:p>
    <w:p w:rsidR="003B46EA" w:rsidRPr="00256B68" w:rsidRDefault="003B46EA" w:rsidP="004643A6">
      <w:pPr>
        <w:spacing w:before="240" w:line="360" w:lineRule="auto"/>
        <w:jc w:val="both"/>
        <w:rPr>
          <w:rFonts w:ascii="Tahoma" w:hAnsi="Tahoma" w:cs="Tahoma"/>
          <w:sz w:val="24"/>
          <w:szCs w:val="24"/>
        </w:rPr>
      </w:pPr>
    </w:p>
    <w:p w:rsidR="003B46EA" w:rsidRPr="00256B68" w:rsidRDefault="003B46EA" w:rsidP="004643A6">
      <w:pPr>
        <w:spacing w:before="240" w:line="360" w:lineRule="auto"/>
        <w:jc w:val="both"/>
        <w:rPr>
          <w:rFonts w:ascii="Tahoma" w:hAnsi="Tahoma" w:cs="Tahoma"/>
          <w:sz w:val="24"/>
          <w:szCs w:val="24"/>
        </w:rPr>
      </w:pPr>
      <w:r w:rsidRPr="00256B68">
        <w:rPr>
          <w:rFonts w:ascii="Tahoma" w:hAnsi="Tahoma" w:cs="Tahoma"/>
          <w:sz w:val="24"/>
          <w:szCs w:val="24"/>
        </w:rPr>
        <w:t>Usawa wa kijinsia ni jambo kubwa linapokuja suala la mazingira ya kazi, elimu, au kipengele kingine chochote cha kijamii. Hata hivyo, hii haimaanishi kwamba wanaume na wanawake wanatendewa kwa njia ile ile linapokuja suala la maisha yao binafsi. Bado kuna barabara ndefu mbele yetu hadi tutakapofikia uwiano kati ya majukumu ya wanaume na wanawake na kufikia usawa wa kijinsia. Sote tunaweza kuchukua hatua zaidi kuelekea usawa huu kwa kuingiza mabadiliko rahisi katika maisha yetu. Usawa wa kijinsia unaenea zaidi ya fursa za kazi, elimu, haki za kupiga kura na umiliki wa mali; pia inagusa majukumu ya malezi ya watoto, kazi za nyumbani, likizo ya wazazi, na mambo mengine mengi ya maisha ya kila siku.</w:t>
      </w:r>
    </w:p>
    <w:sectPr w:rsidR="003B46EA" w:rsidRPr="00256B6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6EA"/>
    <w:rsid w:val="000F6762"/>
    <w:rsid w:val="0015423F"/>
    <w:rsid w:val="001B12A2"/>
    <w:rsid w:val="001C4FBC"/>
    <w:rsid w:val="001E505D"/>
    <w:rsid w:val="00256B68"/>
    <w:rsid w:val="00286751"/>
    <w:rsid w:val="003B46EA"/>
    <w:rsid w:val="003F1FA4"/>
    <w:rsid w:val="004643A6"/>
    <w:rsid w:val="005B0DB8"/>
    <w:rsid w:val="007273A6"/>
    <w:rsid w:val="009D1054"/>
    <w:rsid w:val="009F2408"/>
    <w:rsid w:val="00BF27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E6440F6"/>
  <w15:chartTrackingRefBased/>
  <w15:docId w15:val="{E76892AE-BEDC-5648-8302-900A8A653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316</Words>
  <Characters>1802</Characters>
  <Application>Microsoft Office Word</Application>
  <DocSecurity>0</DocSecurity>
  <Lines>15</Lines>
  <Paragraphs>4</Paragraphs>
  <ScaleCrop>false</ScaleCrop>
  <Company/>
  <LinksUpToDate>false</LinksUpToDate>
  <CharactersWithSpaces>2114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Guest User</dc:creator>
  <cp:keywords/>
  <dc:description/>
  <cp:lastModifiedBy>Guest User</cp:lastModifiedBy>
  <cp:revision>2</cp:revision>
  <dcterms:created xsi:type="dcterms:W3CDTF">2022-07-28T23:04:00Z</dcterms:created>
  <dcterms:modified xsi:type="dcterms:W3CDTF">2022-07-28T23:04:00Z</dcterms:modified>
</cp:coreProperties>
</file>