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CE2" w:rsidRPr="00B56CE2" w:rsidRDefault="00B56CE2" w:rsidP="00B56CE2">
      <w:pPr>
        <w:spacing w:before="100" w:beforeAutospacing="1" w:after="100" w:afterAutospacing="1" w:line="271" w:lineRule="atLeast"/>
        <w:outlineLvl w:val="0"/>
        <w:rPr>
          <w:rFonts w:ascii="Arial" w:eastAsia="Times New Roman" w:hAnsi="Arial" w:cs="Arial"/>
          <w:b/>
          <w:bCs/>
          <w:color w:val="333333"/>
          <w:kern w:val="36"/>
          <w:sz w:val="36"/>
          <w:szCs w:val="36"/>
          <w:lang w:eastAsia="en-GB"/>
        </w:rPr>
      </w:pPr>
      <w:r w:rsidRPr="00B56CE2">
        <w:rPr>
          <w:rFonts w:ascii="Arial" w:eastAsia="Times New Roman" w:hAnsi="Arial" w:cs="Arial"/>
          <w:b/>
          <w:bCs/>
          <w:color w:val="333333"/>
          <w:kern w:val="36"/>
          <w:sz w:val="36"/>
          <w:szCs w:val="36"/>
          <w:lang w:eastAsia="en-GB"/>
        </w:rPr>
        <w:t>Activists call for more measured response to Tanzanian doctors’ strike</w:t>
      </w:r>
    </w:p>
    <w:p w:rsidR="00B56CE2" w:rsidRPr="00B56CE2" w:rsidRDefault="00B56CE2" w:rsidP="00B56CE2">
      <w:pPr>
        <w:spacing w:after="0" w:line="240" w:lineRule="auto"/>
        <w:rPr>
          <w:rFonts w:ascii="Times New Roman" w:eastAsia="Times New Roman" w:hAnsi="Times New Roman" w:cs="Times New Roman"/>
          <w:i/>
          <w:iCs/>
          <w:sz w:val="15"/>
          <w:szCs w:val="15"/>
          <w:lang w:eastAsia="en-GB"/>
        </w:rPr>
      </w:pPr>
      <w:r w:rsidRPr="00B56CE2">
        <w:rPr>
          <w:rFonts w:ascii="Arial" w:eastAsia="Times New Roman" w:hAnsi="Arial" w:cs="Arial"/>
          <w:i/>
          <w:iCs/>
          <w:color w:val="333333"/>
          <w:sz w:val="15"/>
          <w:lang w:eastAsia="en-GB"/>
        </w:rPr>
        <w:t xml:space="preserve">BMJ 2012; 345 </w:t>
      </w:r>
      <w:proofErr w:type="spellStart"/>
      <w:r w:rsidRPr="00B56CE2">
        <w:rPr>
          <w:rFonts w:ascii="Arial" w:eastAsia="Times New Roman" w:hAnsi="Arial" w:cs="Arial"/>
          <w:i/>
          <w:iCs/>
          <w:color w:val="333333"/>
          <w:sz w:val="15"/>
          <w:lang w:eastAsia="en-GB"/>
        </w:rPr>
        <w:t>doi</w:t>
      </w:r>
      <w:proofErr w:type="spellEnd"/>
      <w:r w:rsidRPr="00B56CE2">
        <w:rPr>
          <w:rFonts w:ascii="Arial" w:eastAsia="Times New Roman" w:hAnsi="Arial" w:cs="Arial"/>
          <w:i/>
          <w:iCs/>
          <w:color w:val="333333"/>
          <w:sz w:val="15"/>
          <w:lang w:eastAsia="en-GB"/>
        </w:rPr>
        <w:t xml:space="preserve">: 10.1136/bmj.e4698 (Published 10 July 2012) </w:t>
      </w:r>
    </w:p>
    <w:p w:rsidR="00B56CE2" w:rsidRPr="00B56CE2" w:rsidRDefault="00B56CE2" w:rsidP="00B56CE2">
      <w:pPr>
        <w:spacing w:after="0" w:line="240" w:lineRule="auto"/>
        <w:rPr>
          <w:rFonts w:ascii="Times New Roman" w:eastAsia="Times New Roman" w:hAnsi="Times New Roman" w:cs="Times New Roman"/>
          <w:sz w:val="24"/>
          <w:szCs w:val="24"/>
          <w:lang w:eastAsia="en-GB"/>
        </w:rPr>
      </w:pPr>
      <w:r w:rsidRPr="00B56CE2">
        <w:rPr>
          <w:rFonts w:ascii="Arial" w:eastAsia="Times New Roman" w:hAnsi="Arial" w:cs="Arial"/>
          <w:i/>
          <w:iCs/>
          <w:color w:val="333333"/>
          <w:sz w:val="15"/>
          <w:lang w:eastAsia="en-GB"/>
        </w:rPr>
        <w:t>Cite this as:</w:t>
      </w:r>
      <w:r w:rsidRPr="00B56CE2">
        <w:rPr>
          <w:rFonts w:ascii="Arial" w:eastAsia="Times New Roman" w:hAnsi="Arial" w:cs="Arial"/>
          <w:i/>
          <w:iCs/>
          <w:color w:val="333333"/>
          <w:sz w:val="15"/>
          <w:szCs w:val="15"/>
          <w:lang w:eastAsia="en-GB"/>
        </w:rPr>
        <w:t xml:space="preserve"> BMJ </w:t>
      </w:r>
      <w:r w:rsidRPr="00B56CE2">
        <w:rPr>
          <w:rFonts w:ascii="Arial" w:eastAsia="Times New Roman" w:hAnsi="Arial" w:cs="Arial"/>
          <w:i/>
          <w:iCs/>
          <w:color w:val="333333"/>
          <w:sz w:val="15"/>
          <w:lang w:eastAsia="en-GB"/>
        </w:rPr>
        <w:t>2012</w:t>
      </w:r>
      <w:proofErr w:type="gramStart"/>
      <w:r w:rsidRPr="00B56CE2">
        <w:rPr>
          <w:rFonts w:ascii="Arial" w:eastAsia="Times New Roman" w:hAnsi="Arial" w:cs="Arial"/>
          <w:i/>
          <w:iCs/>
          <w:color w:val="333333"/>
          <w:sz w:val="15"/>
          <w:lang w:eastAsia="en-GB"/>
        </w:rPr>
        <w:t>;345:e4698</w:t>
      </w:r>
      <w:proofErr w:type="gramEnd"/>
      <w:r w:rsidRPr="00B56CE2">
        <w:rPr>
          <w:rFonts w:ascii="Arial" w:eastAsia="Times New Roman" w:hAnsi="Arial" w:cs="Arial"/>
          <w:i/>
          <w:iCs/>
          <w:color w:val="333333"/>
          <w:sz w:val="15"/>
          <w:szCs w:val="15"/>
          <w:lang w:eastAsia="en-GB"/>
        </w:rPr>
        <w:t xml:space="preserve"> </w:t>
      </w:r>
    </w:p>
    <w:p w:rsidR="00B56CE2" w:rsidRPr="00B56CE2" w:rsidRDefault="00B56CE2" w:rsidP="00B56CE2">
      <w:pPr>
        <w:numPr>
          <w:ilvl w:val="0"/>
          <w:numId w:val="1"/>
        </w:numPr>
        <w:spacing w:before="100" w:beforeAutospacing="1" w:after="100" w:afterAutospacing="1" w:line="360" w:lineRule="atLeast"/>
        <w:ind w:left="1054"/>
        <w:rPr>
          <w:rFonts w:ascii="Arial" w:eastAsia="Times New Roman" w:hAnsi="Arial" w:cs="Arial"/>
          <w:color w:val="333333"/>
          <w:sz w:val="18"/>
          <w:szCs w:val="18"/>
          <w:lang w:eastAsia="en-GB"/>
        </w:rPr>
      </w:pPr>
      <w:hyperlink r:id="rId5" w:history="1">
        <w:r w:rsidRPr="00B56CE2">
          <w:rPr>
            <w:rFonts w:ascii="Arial" w:eastAsia="Times New Roman" w:hAnsi="Arial" w:cs="Arial"/>
            <w:color w:val="0000FF"/>
            <w:sz w:val="18"/>
            <w:u w:val="single"/>
            <w:lang w:eastAsia="en-GB"/>
          </w:rPr>
          <w:t>Article</w:t>
        </w:r>
      </w:hyperlink>
      <w:r w:rsidRPr="00B56CE2">
        <w:rPr>
          <w:rFonts w:ascii="Arial" w:eastAsia="Times New Roman" w:hAnsi="Arial" w:cs="Arial"/>
          <w:color w:val="333333"/>
          <w:sz w:val="18"/>
          <w:szCs w:val="18"/>
          <w:lang w:eastAsia="en-GB"/>
        </w:rPr>
        <w:t xml:space="preserve"> </w:t>
      </w:r>
    </w:p>
    <w:p w:rsidR="00B56CE2" w:rsidRPr="00B56CE2" w:rsidRDefault="00B56CE2" w:rsidP="00B56CE2">
      <w:pPr>
        <w:numPr>
          <w:ilvl w:val="0"/>
          <w:numId w:val="1"/>
        </w:numPr>
        <w:spacing w:before="100" w:beforeAutospacing="1" w:after="100" w:afterAutospacing="1" w:line="360" w:lineRule="atLeast"/>
        <w:ind w:left="1054"/>
        <w:rPr>
          <w:rFonts w:ascii="Arial" w:eastAsia="Times New Roman" w:hAnsi="Arial" w:cs="Arial"/>
          <w:color w:val="333333"/>
          <w:sz w:val="18"/>
          <w:szCs w:val="18"/>
          <w:lang w:eastAsia="en-GB"/>
        </w:rPr>
      </w:pPr>
      <w:hyperlink r:id="rId6" w:history="1">
        <w:r w:rsidRPr="00B56CE2">
          <w:rPr>
            <w:rFonts w:ascii="Arial" w:eastAsia="Times New Roman" w:hAnsi="Arial" w:cs="Arial"/>
            <w:color w:val="0000FF"/>
            <w:sz w:val="18"/>
            <w:u w:val="single"/>
            <w:lang w:eastAsia="en-GB"/>
          </w:rPr>
          <w:t>Related content</w:t>
        </w:r>
      </w:hyperlink>
      <w:r w:rsidRPr="00B56CE2">
        <w:rPr>
          <w:rFonts w:ascii="Arial" w:eastAsia="Times New Roman" w:hAnsi="Arial" w:cs="Arial"/>
          <w:color w:val="333333"/>
          <w:sz w:val="18"/>
          <w:szCs w:val="18"/>
          <w:lang w:eastAsia="en-GB"/>
        </w:rPr>
        <w:t xml:space="preserve"> </w:t>
      </w:r>
    </w:p>
    <w:p w:rsidR="00B56CE2" w:rsidRPr="00B56CE2" w:rsidRDefault="00B56CE2" w:rsidP="00B56CE2">
      <w:pPr>
        <w:numPr>
          <w:ilvl w:val="0"/>
          <w:numId w:val="1"/>
        </w:numPr>
        <w:spacing w:before="100" w:beforeAutospacing="1" w:after="100" w:afterAutospacing="1" w:line="360" w:lineRule="atLeast"/>
        <w:ind w:left="1054"/>
        <w:rPr>
          <w:rFonts w:ascii="Arial" w:eastAsia="Times New Roman" w:hAnsi="Arial" w:cs="Arial"/>
          <w:color w:val="333333"/>
          <w:sz w:val="18"/>
          <w:szCs w:val="18"/>
          <w:lang w:eastAsia="en-GB"/>
        </w:rPr>
      </w:pPr>
      <w:hyperlink r:id="rId7" w:history="1">
        <w:r w:rsidRPr="00B56CE2">
          <w:rPr>
            <w:rFonts w:ascii="Arial" w:eastAsia="Times New Roman" w:hAnsi="Arial" w:cs="Arial"/>
            <w:color w:val="0000FF"/>
            <w:sz w:val="18"/>
            <w:u w:val="single"/>
            <w:lang w:eastAsia="en-GB"/>
          </w:rPr>
          <w:t>Article metrics</w:t>
        </w:r>
      </w:hyperlink>
      <w:r w:rsidRPr="00B56CE2">
        <w:rPr>
          <w:rFonts w:ascii="Arial" w:eastAsia="Times New Roman" w:hAnsi="Arial" w:cs="Arial"/>
          <w:color w:val="333333"/>
          <w:sz w:val="18"/>
          <w:szCs w:val="18"/>
          <w:lang w:eastAsia="en-GB"/>
        </w:rPr>
        <w:t xml:space="preserve"> </w:t>
      </w:r>
    </w:p>
    <w:p w:rsidR="00B56CE2" w:rsidRPr="00B56CE2" w:rsidRDefault="00B56CE2" w:rsidP="00B56CE2">
      <w:pPr>
        <w:numPr>
          <w:ilvl w:val="0"/>
          <w:numId w:val="2"/>
        </w:numPr>
        <w:spacing w:before="100" w:beforeAutospacing="1" w:after="100" w:afterAutospacing="1" w:line="360" w:lineRule="atLeast"/>
        <w:ind w:left="1054"/>
        <w:rPr>
          <w:rFonts w:ascii="Arial" w:eastAsia="Times New Roman" w:hAnsi="Arial" w:cs="Arial"/>
          <w:color w:val="333333"/>
          <w:sz w:val="18"/>
          <w:szCs w:val="18"/>
          <w:lang w:eastAsia="en-GB"/>
        </w:rPr>
      </w:pPr>
      <w:r w:rsidRPr="00B56CE2">
        <w:rPr>
          <w:rFonts w:ascii="Arial" w:eastAsia="Times New Roman" w:hAnsi="Arial" w:cs="Arial"/>
          <w:color w:val="333333"/>
          <w:sz w:val="18"/>
          <w:lang w:eastAsia="en-GB"/>
        </w:rPr>
        <w:t xml:space="preserve">Peter </w:t>
      </w:r>
      <w:proofErr w:type="spellStart"/>
      <w:r w:rsidRPr="00B56CE2">
        <w:rPr>
          <w:rFonts w:ascii="Arial" w:eastAsia="Times New Roman" w:hAnsi="Arial" w:cs="Arial"/>
          <w:color w:val="333333"/>
          <w:sz w:val="18"/>
          <w:lang w:eastAsia="en-GB"/>
        </w:rPr>
        <w:t>Moszynski</w:t>
      </w:r>
      <w:proofErr w:type="spellEnd"/>
    </w:p>
    <w:p w:rsidR="00B56CE2" w:rsidRPr="00B56CE2" w:rsidRDefault="00B56CE2" w:rsidP="00B56CE2">
      <w:pPr>
        <w:spacing w:before="100" w:beforeAutospacing="1" w:after="100" w:afterAutospacing="1" w:line="360" w:lineRule="atLeast"/>
        <w:rPr>
          <w:rFonts w:ascii="Arial" w:eastAsia="Times New Roman" w:hAnsi="Arial" w:cs="Arial"/>
          <w:color w:val="006990"/>
          <w:sz w:val="18"/>
          <w:szCs w:val="18"/>
          <w:lang w:eastAsia="en-GB"/>
        </w:rPr>
      </w:pPr>
      <w:r w:rsidRPr="00B56CE2">
        <w:rPr>
          <w:rFonts w:ascii="Arial" w:eastAsia="Times New Roman" w:hAnsi="Arial" w:cs="Arial"/>
          <w:color w:val="006990"/>
          <w:sz w:val="18"/>
          <w:szCs w:val="18"/>
          <w:lang w:eastAsia="en-GB"/>
        </w:rPr>
        <w:t>Author Affiliations</w:t>
      </w:r>
    </w:p>
    <w:p w:rsidR="00B56CE2" w:rsidRPr="00B56CE2" w:rsidRDefault="00B56CE2" w:rsidP="00B56CE2">
      <w:pPr>
        <w:numPr>
          <w:ilvl w:val="0"/>
          <w:numId w:val="3"/>
        </w:numPr>
        <w:spacing w:after="0" w:line="360" w:lineRule="atLeast"/>
        <w:ind w:left="1054"/>
        <w:rPr>
          <w:rFonts w:ascii="Arial" w:eastAsia="Times New Roman" w:hAnsi="Arial" w:cs="Arial"/>
          <w:i/>
          <w:iCs/>
          <w:vanish/>
          <w:color w:val="333333"/>
          <w:sz w:val="18"/>
          <w:szCs w:val="18"/>
          <w:lang w:eastAsia="en-GB"/>
        </w:rPr>
      </w:pPr>
      <w:bookmarkStart w:id="0" w:name="aff-1"/>
      <w:bookmarkEnd w:id="0"/>
      <w:r w:rsidRPr="00B56CE2">
        <w:rPr>
          <w:rFonts w:ascii="Arial" w:eastAsia="Times New Roman" w:hAnsi="Arial" w:cs="Arial"/>
          <w:i/>
          <w:iCs/>
          <w:vanish/>
          <w:color w:val="333333"/>
          <w:sz w:val="18"/>
          <w:szCs w:val="18"/>
          <w:vertAlign w:val="superscript"/>
          <w:lang w:eastAsia="en-GB"/>
        </w:rPr>
        <w:t>1</w:t>
      </w:r>
      <w:r w:rsidRPr="00B56CE2">
        <w:rPr>
          <w:rFonts w:ascii="Arial" w:eastAsia="Times New Roman" w:hAnsi="Arial" w:cs="Arial"/>
          <w:i/>
          <w:iCs/>
          <w:vanish/>
          <w:color w:val="333333"/>
          <w:sz w:val="18"/>
          <w:szCs w:val="18"/>
          <w:lang w:eastAsia="en-GB"/>
        </w:rPr>
        <w:t>London</w:t>
      </w:r>
    </w:p>
    <w:p w:rsidR="00B56CE2" w:rsidRPr="00B56CE2" w:rsidRDefault="00B56CE2" w:rsidP="00B56CE2">
      <w:pPr>
        <w:spacing w:before="100" w:beforeAutospacing="1" w:after="100" w:afterAutospacing="1" w:line="360" w:lineRule="atLeast"/>
        <w:rPr>
          <w:rFonts w:ascii="Arial" w:eastAsia="Times New Roman" w:hAnsi="Arial" w:cs="Arial"/>
          <w:color w:val="333333"/>
          <w:sz w:val="18"/>
          <w:szCs w:val="18"/>
          <w:lang w:eastAsia="en-GB"/>
        </w:rPr>
      </w:pPr>
      <w:r w:rsidRPr="00B56CE2">
        <w:rPr>
          <w:rFonts w:ascii="Arial" w:eastAsia="Times New Roman" w:hAnsi="Arial" w:cs="Arial"/>
          <w:color w:val="333333"/>
          <w:sz w:val="18"/>
          <w:szCs w:val="18"/>
          <w:lang w:eastAsia="en-GB"/>
        </w:rPr>
        <w:t>Tanzania’s fragile public healthcare system has been severely damaged by the government’s approach to industrial relations, says a group of religious leaders, opposition politicians, and trade unionists. They are calling on the government to reconsider its decision last week to dismiss 300 striking doctors to try to resolve a long running dispute over pay and conditions.</w:t>
      </w:r>
    </w:p>
    <w:p w:rsidR="00B56CE2" w:rsidRPr="00B56CE2" w:rsidRDefault="00B56CE2" w:rsidP="00B56CE2">
      <w:pPr>
        <w:spacing w:before="100" w:beforeAutospacing="1" w:after="100" w:afterAutospacing="1" w:line="360" w:lineRule="atLeast"/>
        <w:rPr>
          <w:rFonts w:ascii="Arial" w:eastAsia="Times New Roman" w:hAnsi="Arial" w:cs="Arial"/>
          <w:color w:val="333333"/>
          <w:sz w:val="18"/>
          <w:szCs w:val="18"/>
          <w:lang w:eastAsia="en-GB"/>
        </w:rPr>
      </w:pPr>
      <w:r w:rsidRPr="00B56CE2">
        <w:rPr>
          <w:rFonts w:ascii="Arial" w:eastAsia="Times New Roman" w:hAnsi="Arial" w:cs="Arial"/>
          <w:color w:val="333333"/>
          <w:sz w:val="18"/>
          <w:szCs w:val="18"/>
          <w:lang w:eastAsia="en-GB"/>
        </w:rPr>
        <w:t>Tanzania has one of the world’s lowest ratios of doctors to population, with only one trained doctor per 30</w:t>
      </w:r>
      <w:r w:rsidRPr="00B56CE2">
        <w:rPr>
          <w:rFonts w:ascii="Cambria Math" w:eastAsia="Times New Roman" w:hAnsi="Cambria Math" w:cs="Cambria Math"/>
          <w:color w:val="333333"/>
          <w:sz w:val="18"/>
          <w:szCs w:val="18"/>
          <w:lang w:eastAsia="en-GB"/>
        </w:rPr>
        <w:t> </w:t>
      </w:r>
      <w:r w:rsidRPr="00B56CE2">
        <w:rPr>
          <w:rFonts w:ascii="Arial" w:eastAsia="Times New Roman" w:hAnsi="Arial" w:cs="Arial"/>
          <w:color w:val="333333"/>
          <w:sz w:val="18"/>
          <w:szCs w:val="18"/>
          <w:lang w:eastAsia="en-GB"/>
        </w:rPr>
        <w:t xml:space="preserve">000 people, the United Nations Development </w:t>
      </w:r>
      <w:proofErr w:type="spellStart"/>
      <w:r w:rsidRPr="00B56CE2">
        <w:rPr>
          <w:rFonts w:ascii="Arial" w:eastAsia="Times New Roman" w:hAnsi="Arial" w:cs="Arial"/>
          <w:color w:val="333333"/>
          <w:sz w:val="18"/>
          <w:szCs w:val="18"/>
          <w:lang w:eastAsia="en-GB"/>
        </w:rPr>
        <w:t>Programme</w:t>
      </w:r>
      <w:proofErr w:type="spellEnd"/>
      <w:r w:rsidRPr="00B56CE2">
        <w:rPr>
          <w:rFonts w:ascii="Arial" w:eastAsia="Times New Roman" w:hAnsi="Arial" w:cs="Arial"/>
          <w:color w:val="333333"/>
          <w:sz w:val="18"/>
          <w:szCs w:val="18"/>
          <w:lang w:eastAsia="en-GB"/>
        </w:rPr>
        <w:t xml:space="preserve"> says, so can ill afford to lose so much of its workforce. In the United Kingdom the proportion is one per 440 people, and in South Africa it is one per 1200.</w:t>
      </w:r>
    </w:p>
    <w:p w:rsidR="00B56CE2" w:rsidRPr="00B56CE2" w:rsidRDefault="00B56CE2" w:rsidP="00B56CE2">
      <w:pPr>
        <w:spacing w:before="100" w:beforeAutospacing="1" w:after="100" w:afterAutospacing="1" w:line="360" w:lineRule="atLeast"/>
        <w:rPr>
          <w:rFonts w:ascii="Arial" w:eastAsia="Times New Roman" w:hAnsi="Arial" w:cs="Arial"/>
          <w:color w:val="333333"/>
          <w:sz w:val="18"/>
          <w:szCs w:val="18"/>
          <w:lang w:eastAsia="en-GB"/>
        </w:rPr>
      </w:pPr>
      <w:r w:rsidRPr="00B56CE2">
        <w:rPr>
          <w:rFonts w:ascii="Arial" w:eastAsia="Times New Roman" w:hAnsi="Arial" w:cs="Arial"/>
          <w:color w:val="333333"/>
          <w:sz w:val="18"/>
          <w:szCs w:val="18"/>
          <w:lang w:eastAsia="en-GB"/>
        </w:rPr>
        <w:t>A ninth of Tanzanian children die before their fifth birthday. One in 24 Tanzanian mothers will die during childbirth.</w:t>
      </w:r>
    </w:p>
    <w:p w:rsidR="00B56CE2" w:rsidRPr="00B56CE2" w:rsidRDefault="00B56CE2" w:rsidP="00B56CE2">
      <w:pPr>
        <w:spacing w:before="100" w:beforeAutospacing="1" w:after="100" w:afterAutospacing="1" w:line="360" w:lineRule="atLeast"/>
        <w:rPr>
          <w:rFonts w:ascii="Arial" w:eastAsia="Times New Roman" w:hAnsi="Arial" w:cs="Arial"/>
          <w:color w:val="333333"/>
          <w:sz w:val="18"/>
          <w:szCs w:val="18"/>
          <w:lang w:eastAsia="en-GB"/>
        </w:rPr>
      </w:pPr>
      <w:r w:rsidRPr="00B56CE2">
        <w:rPr>
          <w:rFonts w:ascii="Arial" w:eastAsia="Times New Roman" w:hAnsi="Arial" w:cs="Arial"/>
          <w:color w:val="333333"/>
          <w:sz w:val="18"/>
          <w:szCs w:val="18"/>
          <w:lang w:eastAsia="en-GB"/>
        </w:rPr>
        <w:t>Junior doctors in state hospitals have been involved in a series of strikes since last January. The government has dismissed doctors’ demands that their salaries be tripled—from 950</w:t>
      </w:r>
      <w:r w:rsidRPr="00B56CE2">
        <w:rPr>
          <w:rFonts w:ascii="Cambria Math" w:eastAsia="Times New Roman" w:hAnsi="Cambria Math" w:cs="Cambria Math"/>
          <w:color w:val="333333"/>
          <w:sz w:val="18"/>
          <w:szCs w:val="18"/>
          <w:lang w:eastAsia="en-GB"/>
        </w:rPr>
        <w:t> </w:t>
      </w:r>
      <w:r w:rsidRPr="00B56CE2">
        <w:rPr>
          <w:rFonts w:ascii="Arial" w:eastAsia="Times New Roman" w:hAnsi="Arial" w:cs="Arial"/>
          <w:color w:val="333333"/>
          <w:sz w:val="18"/>
          <w:szCs w:val="18"/>
          <w:lang w:eastAsia="en-GB"/>
        </w:rPr>
        <w:t>000 Tanzanian shillings (£390; €490; $620) a month to 3.5 million shillings—and has offered a maximum of 1.2 million shillings, noting that doctors already earn double the average salary of other public sector workers.</w:t>
      </w:r>
    </w:p>
    <w:p w:rsidR="00B56CE2" w:rsidRPr="00B56CE2" w:rsidRDefault="00B56CE2" w:rsidP="00B56CE2">
      <w:pPr>
        <w:spacing w:before="100" w:beforeAutospacing="1" w:after="100" w:afterAutospacing="1" w:line="360" w:lineRule="atLeast"/>
        <w:rPr>
          <w:rFonts w:ascii="Arial" w:eastAsia="Times New Roman" w:hAnsi="Arial" w:cs="Arial"/>
          <w:color w:val="333333"/>
          <w:sz w:val="18"/>
          <w:szCs w:val="18"/>
          <w:lang w:eastAsia="en-GB"/>
        </w:rPr>
      </w:pPr>
      <w:r w:rsidRPr="00B56CE2">
        <w:rPr>
          <w:rFonts w:ascii="Arial" w:eastAsia="Times New Roman" w:hAnsi="Arial" w:cs="Arial"/>
          <w:color w:val="333333"/>
          <w:sz w:val="18"/>
          <w:szCs w:val="18"/>
          <w:lang w:eastAsia="en-GB"/>
        </w:rPr>
        <w:t xml:space="preserve">The government obtained an injunction against the strike on 22 June, which was largely ignored; and then the situation was greatly inflamed by the mysterious kidnap and beating of the striking doctors’ leader, Stephen </w:t>
      </w:r>
      <w:proofErr w:type="spellStart"/>
      <w:r w:rsidRPr="00B56CE2">
        <w:rPr>
          <w:rFonts w:ascii="Arial" w:eastAsia="Times New Roman" w:hAnsi="Arial" w:cs="Arial"/>
          <w:color w:val="333333"/>
          <w:sz w:val="18"/>
          <w:szCs w:val="18"/>
          <w:lang w:eastAsia="en-GB"/>
        </w:rPr>
        <w:t>Ulimboka</w:t>
      </w:r>
      <w:proofErr w:type="spellEnd"/>
      <w:r w:rsidRPr="00B56CE2">
        <w:rPr>
          <w:rFonts w:ascii="Arial" w:eastAsia="Times New Roman" w:hAnsi="Arial" w:cs="Arial"/>
          <w:color w:val="333333"/>
          <w:sz w:val="18"/>
          <w:szCs w:val="18"/>
          <w:lang w:eastAsia="en-GB"/>
        </w:rPr>
        <w:t>.</w:t>
      </w:r>
    </w:p>
    <w:p w:rsidR="00B56CE2" w:rsidRPr="00B56CE2" w:rsidRDefault="00B56CE2" w:rsidP="00B56CE2">
      <w:pPr>
        <w:spacing w:before="100" w:beforeAutospacing="1" w:after="100" w:afterAutospacing="1" w:line="360" w:lineRule="atLeast"/>
        <w:rPr>
          <w:rFonts w:ascii="Arial" w:eastAsia="Times New Roman" w:hAnsi="Arial" w:cs="Arial"/>
          <w:color w:val="333333"/>
          <w:sz w:val="18"/>
          <w:szCs w:val="18"/>
          <w:lang w:eastAsia="en-GB"/>
        </w:rPr>
      </w:pPr>
      <w:proofErr w:type="spellStart"/>
      <w:r w:rsidRPr="00B56CE2">
        <w:rPr>
          <w:rFonts w:ascii="Arial" w:eastAsia="Times New Roman" w:hAnsi="Arial" w:cs="Arial"/>
          <w:color w:val="333333"/>
          <w:sz w:val="18"/>
          <w:szCs w:val="18"/>
          <w:lang w:eastAsia="en-GB"/>
        </w:rPr>
        <w:t>Ulimboka</w:t>
      </w:r>
      <w:proofErr w:type="spellEnd"/>
      <w:r w:rsidRPr="00B56CE2">
        <w:rPr>
          <w:rFonts w:ascii="Arial" w:eastAsia="Times New Roman" w:hAnsi="Arial" w:cs="Arial"/>
          <w:color w:val="333333"/>
          <w:sz w:val="18"/>
          <w:szCs w:val="18"/>
          <w:lang w:eastAsia="en-GB"/>
        </w:rPr>
        <w:t xml:space="preserve"> was found bound, gagged, and badly injured in </w:t>
      </w:r>
      <w:proofErr w:type="spellStart"/>
      <w:r w:rsidRPr="00B56CE2">
        <w:rPr>
          <w:rFonts w:ascii="Arial" w:eastAsia="Times New Roman" w:hAnsi="Arial" w:cs="Arial"/>
          <w:color w:val="333333"/>
          <w:sz w:val="18"/>
          <w:szCs w:val="18"/>
          <w:lang w:eastAsia="en-GB"/>
        </w:rPr>
        <w:t>Pande</w:t>
      </w:r>
      <w:proofErr w:type="spellEnd"/>
      <w:r w:rsidRPr="00B56CE2">
        <w:rPr>
          <w:rFonts w:ascii="Arial" w:eastAsia="Times New Roman" w:hAnsi="Arial" w:cs="Arial"/>
          <w:color w:val="333333"/>
          <w:sz w:val="18"/>
          <w:szCs w:val="18"/>
          <w:lang w:eastAsia="en-GB"/>
        </w:rPr>
        <w:t xml:space="preserve"> forest on the outskirts of Dar </w:t>
      </w:r>
      <w:proofErr w:type="spellStart"/>
      <w:r w:rsidRPr="00B56CE2">
        <w:rPr>
          <w:rFonts w:ascii="Arial" w:eastAsia="Times New Roman" w:hAnsi="Arial" w:cs="Arial"/>
          <w:color w:val="333333"/>
          <w:sz w:val="18"/>
          <w:szCs w:val="18"/>
          <w:lang w:eastAsia="en-GB"/>
        </w:rPr>
        <w:t>es</w:t>
      </w:r>
      <w:proofErr w:type="spellEnd"/>
      <w:r w:rsidRPr="00B56CE2">
        <w:rPr>
          <w:rFonts w:ascii="Arial" w:eastAsia="Times New Roman" w:hAnsi="Arial" w:cs="Arial"/>
          <w:color w:val="333333"/>
          <w:sz w:val="18"/>
          <w:szCs w:val="18"/>
          <w:lang w:eastAsia="en-GB"/>
        </w:rPr>
        <w:t xml:space="preserve"> Salaam the day after being kidnapped by unknown assailants on 26 June. He is currently in intensive care in hospital in Johannesburg after having been flown out of the country for his safety, said the secretary general of the Medical Association of Tanzania, Edwin </w:t>
      </w:r>
      <w:proofErr w:type="spellStart"/>
      <w:r w:rsidRPr="00B56CE2">
        <w:rPr>
          <w:rFonts w:ascii="Arial" w:eastAsia="Times New Roman" w:hAnsi="Arial" w:cs="Arial"/>
          <w:color w:val="333333"/>
          <w:sz w:val="18"/>
          <w:szCs w:val="18"/>
          <w:lang w:eastAsia="en-GB"/>
        </w:rPr>
        <w:t>Chitage</w:t>
      </w:r>
      <w:proofErr w:type="spellEnd"/>
      <w:r w:rsidRPr="00B56CE2">
        <w:rPr>
          <w:rFonts w:ascii="Arial" w:eastAsia="Times New Roman" w:hAnsi="Arial" w:cs="Arial"/>
          <w:color w:val="333333"/>
          <w:sz w:val="18"/>
          <w:szCs w:val="18"/>
          <w:lang w:eastAsia="en-GB"/>
        </w:rPr>
        <w:t>.</w:t>
      </w:r>
    </w:p>
    <w:p w:rsidR="00B56CE2" w:rsidRPr="00B56CE2" w:rsidRDefault="00B56CE2" w:rsidP="00B56CE2">
      <w:pPr>
        <w:spacing w:before="100" w:beforeAutospacing="1" w:after="100" w:afterAutospacing="1" w:line="360" w:lineRule="atLeast"/>
        <w:rPr>
          <w:rFonts w:ascii="Arial" w:eastAsia="Times New Roman" w:hAnsi="Arial" w:cs="Arial"/>
          <w:color w:val="333333"/>
          <w:sz w:val="18"/>
          <w:szCs w:val="18"/>
          <w:lang w:eastAsia="en-GB"/>
        </w:rPr>
      </w:pPr>
      <w:r w:rsidRPr="00B56CE2">
        <w:rPr>
          <w:rFonts w:ascii="Arial" w:eastAsia="Times New Roman" w:hAnsi="Arial" w:cs="Arial"/>
          <w:color w:val="333333"/>
          <w:sz w:val="18"/>
          <w:szCs w:val="18"/>
          <w:lang w:eastAsia="en-GB"/>
        </w:rPr>
        <w:lastRenderedPageBreak/>
        <w:t xml:space="preserve">The government has denied any involvement, but last week an opposition spokesman used parliamentary privilege to name a policeman from the Criminal Investigation Department whom </w:t>
      </w:r>
      <w:proofErr w:type="spellStart"/>
      <w:r w:rsidRPr="00B56CE2">
        <w:rPr>
          <w:rFonts w:ascii="Arial" w:eastAsia="Times New Roman" w:hAnsi="Arial" w:cs="Arial"/>
          <w:color w:val="333333"/>
          <w:sz w:val="18"/>
          <w:szCs w:val="18"/>
          <w:lang w:eastAsia="en-GB"/>
        </w:rPr>
        <w:t>Ulimboka</w:t>
      </w:r>
      <w:proofErr w:type="spellEnd"/>
      <w:r w:rsidRPr="00B56CE2">
        <w:rPr>
          <w:rFonts w:ascii="Arial" w:eastAsia="Times New Roman" w:hAnsi="Arial" w:cs="Arial"/>
          <w:color w:val="333333"/>
          <w:sz w:val="18"/>
          <w:szCs w:val="18"/>
          <w:lang w:eastAsia="en-GB"/>
        </w:rPr>
        <w:t xml:space="preserve"> had claimed was one of his assailants and called for an independent inquiry.</w:t>
      </w:r>
    </w:p>
    <w:p w:rsidR="00B56CE2" w:rsidRPr="00B56CE2" w:rsidRDefault="00B56CE2" w:rsidP="00B56CE2">
      <w:pPr>
        <w:spacing w:before="100" w:beforeAutospacing="1" w:after="100" w:afterAutospacing="1" w:line="360" w:lineRule="atLeast"/>
        <w:rPr>
          <w:rFonts w:ascii="Arial" w:eastAsia="Times New Roman" w:hAnsi="Arial" w:cs="Arial"/>
          <w:color w:val="333333"/>
          <w:sz w:val="18"/>
          <w:szCs w:val="18"/>
          <w:lang w:eastAsia="en-GB"/>
        </w:rPr>
      </w:pPr>
      <w:r w:rsidRPr="00B56CE2">
        <w:rPr>
          <w:rFonts w:ascii="Arial" w:eastAsia="Times New Roman" w:hAnsi="Arial" w:cs="Arial"/>
          <w:color w:val="333333"/>
          <w:sz w:val="18"/>
          <w:szCs w:val="18"/>
          <w:lang w:eastAsia="en-GB"/>
        </w:rPr>
        <w:t xml:space="preserve">On 7 July a group of religious leaders and activists issued five conditions to the government that they suggested were needed to end the dispute. These included withdrawal of the lawsuit on the strike filed by the government at the High Court, reinstating all sacked doctors, and resumption of negotiations. They also demanded that the government give assurances on the security of doctors and the establishment of an independent commission of inquiry to investigate the kidnapping of </w:t>
      </w:r>
      <w:proofErr w:type="spellStart"/>
      <w:r w:rsidRPr="00B56CE2">
        <w:rPr>
          <w:rFonts w:ascii="Arial" w:eastAsia="Times New Roman" w:hAnsi="Arial" w:cs="Arial"/>
          <w:color w:val="333333"/>
          <w:sz w:val="18"/>
          <w:szCs w:val="18"/>
          <w:lang w:eastAsia="en-GB"/>
        </w:rPr>
        <w:t>Ulimboka</w:t>
      </w:r>
      <w:proofErr w:type="spellEnd"/>
      <w:r w:rsidRPr="00B56CE2">
        <w:rPr>
          <w:rFonts w:ascii="Arial" w:eastAsia="Times New Roman" w:hAnsi="Arial" w:cs="Arial"/>
          <w:color w:val="333333"/>
          <w:sz w:val="18"/>
          <w:szCs w:val="18"/>
          <w:lang w:eastAsia="en-GB"/>
        </w:rPr>
        <w:t>.</w:t>
      </w:r>
    </w:p>
    <w:p w:rsidR="00B56CE2" w:rsidRPr="00B56CE2" w:rsidRDefault="00B56CE2" w:rsidP="00B56CE2">
      <w:pPr>
        <w:spacing w:before="100" w:beforeAutospacing="1" w:after="100" w:afterAutospacing="1" w:line="360" w:lineRule="atLeast"/>
        <w:rPr>
          <w:rFonts w:ascii="Arial" w:eastAsia="Times New Roman" w:hAnsi="Arial" w:cs="Arial"/>
          <w:color w:val="333333"/>
          <w:sz w:val="18"/>
          <w:szCs w:val="18"/>
          <w:lang w:eastAsia="en-GB"/>
        </w:rPr>
      </w:pPr>
      <w:r w:rsidRPr="00B56CE2">
        <w:rPr>
          <w:rFonts w:ascii="Arial" w:eastAsia="Times New Roman" w:hAnsi="Arial" w:cs="Arial"/>
          <w:color w:val="333333"/>
          <w:sz w:val="18"/>
          <w:szCs w:val="18"/>
          <w:lang w:eastAsia="en-GB"/>
        </w:rPr>
        <w:t xml:space="preserve">The local </w:t>
      </w:r>
      <w:r w:rsidRPr="00B56CE2">
        <w:rPr>
          <w:rFonts w:ascii="Arial" w:eastAsia="Times New Roman" w:hAnsi="Arial" w:cs="Arial"/>
          <w:i/>
          <w:iCs/>
          <w:color w:val="333333"/>
          <w:sz w:val="18"/>
          <w:lang w:eastAsia="en-GB"/>
        </w:rPr>
        <w:t>Guardian on Sunday</w:t>
      </w:r>
      <w:r w:rsidRPr="00B56CE2">
        <w:rPr>
          <w:rFonts w:ascii="Arial" w:eastAsia="Times New Roman" w:hAnsi="Arial" w:cs="Arial"/>
          <w:color w:val="333333"/>
          <w:sz w:val="18"/>
          <w:szCs w:val="18"/>
          <w:lang w:eastAsia="en-GB"/>
        </w:rPr>
        <w:t xml:space="preserve"> newspaper estimates the average cost of training a doctor in Tanzania at $40</w:t>
      </w:r>
      <w:r w:rsidRPr="00B56CE2">
        <w:rPr>
          <w:rFonts w:ascii="Cambria Math" w:eastAsia="Times New Roman" w:hAnsi="Cambria Math" w:cs="Cambria Math"/>
          <w:color w:val="333333"/>
          <w:sz w:val="18"/>
          <w:szCs w:val="18"/>
          <w:lang w:eastAsia="en-GB"/>
        </w:rPr>
        <w:t> </w:t>
      </w:r>
      <w:r w:rsidRPr="00B56CE2">
        <w:rPr>
          <w:rFonts w:ascii="Arial" w:eastAsia="Times New Roman" w:hAnsi="Arial" w:cs="Arial"/>
          <w:color w:val="333333"/>
          <w:sz w:val="18"/>
          <w:szCs w:val="18"/>
          <w:lang w:eastAsia="en-GB"/>
        </w:rPr>
        <w:t>000, which means that the 300 doctors sacked last week cost the taxpayer $12m to train.</w:t>
      </w:r>
      <w:hyperlink r:id="rId8" w:anchor="ref-1" w:history="1">
        <w:r w:rsidRPr="00B56CE2">
          <w:rPr>
            <w:rFonts w:ascii="Arial" w:eastAsia="Times New Roman" w:hAnsi="Arial" w:cs="Arial"/>
            <w:color w:val="0000FF"/>
            <w:sz w:val="18"/>
            <w:u w:val="single"/>
            <w:lang w:eastAsia="en-GB"/>
          </w:rPr>
          <w:t>1</w:t>
        </w:r>
      </w:hyperlink>
    </w:p>
    <w:p w:rsidR="00B56CE2" w:rsidRPr="00B56CE2" w:rsidRDefault="00B56CE2" w:rsidP="00B56CE2">
      <w:pPr>
        <w:spacing w:before="100" w:beforeAutospacing="1" w:after="100" w:afterAutospacing="1" w:line="360" w:lineRule="atLeast"/>
        <w:rPr>
          <w:rFonts w:ascii="Arial" w:eastAsia="Times New Roman" w:hAnsi="Arial" w:cs="Arial"/>
          <w:color w:val="333333"/>
          <w:sz w:val="18"/>
          <w:szCs w:val="18"/>
          <w:lang w:eastAsia="en-GB"/>
        </w:rPr>
      </w:pPr>
      <w:r w:rsidRPr="00B56CE2">
        <w:rPr>
          <w:rFonts w:ascii="Arial" w:eastAsia="Times New Roman" w:hAnsi="Arial" w:cs="Arial"/>
          <w:color w:val="333333"/>
          <w:sz w:val="18"/>
          <w:szCs w:val="18"/>
          <w:lang w:eastAsia="en-GB"/>
        </w:rPr>
        <w:t xml:space="preserve">One of the strikers’ supporters told the </w:t>
      </w:r>
      <w:r w:rsidRPr="00B56CE2">
        <w:rPr>
          <w:rFonts w:ascii="Arial" w:eastAsia="Times New Roman" w:hAnsi="Arial" w:cs="Arial"/>
          <w:i/>
          <w:iCs/>
          <w:color w:val="333333"/>
          <w:sz w:val="18"/>
          <w:lang w:eastAsia="en-GB"/>
        </w:rPr>
        <w:t>BMJ</w:t>
      </w:r>
      <w:r w:rsidRPr="00B56CE2">
        <w:rPr>
          <w:rFonts w:ascii="Arial" w:eastAsia="Times New Roman" w:hAnsi="Arial" w:cs="Arial"/>
          <w:color w:val="333333"/>
          <w:sz w:val="18"/>
          <w:szCs w:val="18"/>
          <w:lang w:eastAsia="en-GB"/>
        </w:rPr>
        <w:t>: “There are many countries nearby and further afield who would be happy to receive more doctors, especially when they have not paid a penny for their training. If Tanzania wishes to retain their highly educated and skilled native doctors they must surely find a way out of their current impasse. Beating doctors into submission seems an ill advised way of going about this.”</w:t>
      </w:r>
    </w:p>
    <w:p w:rsidR="00B56CE2" w:rsidRPr="00B56CE2" w:rsidRDefault="00B56CE2" w:rsidP="00B56CE2">
      <w:pPr>
        <w:spacing w:before="100" w:beforeAutospacing="1" w:after="100" w:afterAutospacing="1" w:line="308" w:lineRule="atLeast"/>
        <w:outlineLvl w:val="1"/>
        <w:rPr>
          <w:rFonts w:ascii="Arial" w:eastAsia="Times New Roman" w:hAnsi="Arial" w:cs="Arial"/>
          <w:b/>
          <w:bCs/>
          <w:color w:val="333333"/>
          <w:sz w:val="32"/>
          <w:szCs w:val="32"/>
          <w:lang w:eastAsia="en-GB"/>
        </w:rPr>
      </w:pPr>
      <w:r w:rsidRPr="00B56CE2">
        <w:rPr>
          <w:rFonts w:ascii="Arial" w:eastAsia="Times New Roman" w:hAnsi="Arial" w:cs="Arial"/>
          <w:b/>
          <w:bCs/>
          <w:color w:val="333333"/>
          <w:sz w:val="32"/>
          <w:szCs w:val="32"/>
          <w:lang w:eastAsia="en-GB"/>
        </w:rPr>
        <w:t>Notes</w:t>
      </w:r>
    </w:p>
    <w:p w:rsidR="00B56CE2" w:rsidRPr="00B56CE2" w:rsidRDefault="00B56CE2" w:rsidP="00B56CE2">
      <w:pPr>
        <w:spacing w:before="100" w:beforeAutospacing="1" w:after="100" w:afterAutospacing="1" w:line="360" w:lineRule="atLeast"/>
        <w:rPr>
          <w:rFonts w:ascii="Arial" w:eastAsia="Times New Roman" w:hAnsi="Arial" w:cs="Arial"/>
          <w:color w:val="333333"/>
          <w:sz w:val="18"/>
          <w:szCs w:val="18"/>
          <w:lang w:eastAsia="en-GB"/>
        </w:rPr>
      </w:pPr>
      <w:r w:rsidRPr="00B56CE2">
        <w:rPr>
          <w:rFonts w:ascii="Arial" w:eastAsia="Times New Roman" w:hAnsi="Arial" w:cs="Arial"/>
          <w:b/>
          <w:bCs/>
          <w:color w:val="333333"/>
          <w:sz w:val="18"/>
          <w:lang w:eastAsia="en-GB"/>
        </w:rPr>
        <w:t>Cite this as:</w:t>
      </w:r>
      <w:r w:rsidRPr="00B56CE2">
        <w:rPr>
          <w:rFonts w:ascii="Arial" w:eastAsia="Times New Roman" w:hAnsi="Arial" w:cs="Arial"/>
          <w:color w:val="333333"/>
          <w:sz w:val="18"/>
          <w:szCs w:val="18"/>
          <w:lang w:eastAsia="en-GB"/>
        </w:rPr>
        <w:t xml:space="preserve"> </w:t>
      </w:r>
      <w:r w:rsidRPr="00B56CE2">
        <w:rPr>
          <w:rFonts w:ascii="Arial" w:eastAsia="Times New Roman" w:hAnsi="Arial" w:cs="Arial"/>
          <w:i/>
          <w:iCs/>
          <w:color w:val="333333"/>
          <w:sz w:val="18"/>
          <w:lang w:eastAsia="en-GB"/>
        </w:rPr>
        <w:t>BMJ</w:t>
      </w:r>
      <w:r w:rsidRPr="00B56CE2">
        <w:rPr>
          <w:rFonts w:ascii="Arial" w:eastAsia="Times New Roman" w:hAnsi="Arial" w:cs="Arial"/>
          <w:color w:val="333333"/>
          <w:sz w:val="18"/>
          <w:szCs w:val="18"/>
          <w:lang w:eastAsia="en-GB"/>
        </w:rPr>
        <w:t xml:space="preserve"> 2012</w:t>
      </w:r>
      <w:proofErr w:type="gramStart"/>
      <w:r w:rsidRPr="00B56CE2">
        <w:rPr>
          <w:rFonts w:ascii="Arial" w:eastAsia="Times New Roman" w:hAnsi="Arial" w:cs="Arial"/>
          <w:color w:val="333333"/>
          <w:sz w:val="18"/>
          <w:szCs w:val="18"/>
          <w:lang w:eastAsia="en-GB"/>
        </w:rPr>
        <w:t>;345:e4698</w:t>
      </w:r>
      <w:proofErr w:type="gramEnd"/>
    </w:p>
    <w:p w:rsidR="00B56CE2" w:rsidRPr="00B56CE2" w:rsidRDefault="00B56CE2" w:rsidP="00B56CE2">
      <w:pPr>
        <w:spacing w:before="100" w:beforeAutospacing="1" w:after="100" w:afterAutospacing="1" w:line="308" w:lineRule="atLeast"/>
        <w:outlineLvl w:val="1"/>
        <w:rPr>
          <w:rFonts w:ascii="Arial" w:eastAsia="Times New Roman" w:hAnsi="Arial" w:cs="Arial"/>
          <w:b/>
          <w:bCs/>
          <w:color w:val="333333"/>
          <w:sz w:val="32"/>
          <w:szCs w:val="32"/>
          <w:lang w:eastAsia="en-GB"/>
        </w:rPr>
      </w:pPr>
      <w:r w:rsidRPr="00B56CE2">
        <w:rPr>
          <w:rFonts w:ascii="Arial" w:eastAsia="Times New Roman" w:hAnsi="Arial" w:cs="Arial"/>
          <w:b/>
          <w:bCs/>
          <w:color w:val="333333"/>
          <w:sz w:val="32"/>
          <w:szCs w:val="32"/>
          <w:lang w:eastAsia="en-GB"/>
        </w:rPr>
        <w:t>References</w:t>
      </w:r>
    </w:p>
    <w:p w:rsidR="00B56CE2" w:rsidRPr="00B56CE2" w:rsidRDefault="00B56CE2" w:rsidP="00B56CE2">
      <w:pPr>
        <w:numPr>
          <w:ilvl w:val="0"/>
          <w:numId w:val="4"/>
        </w:numPr>
        <w:spacing w:before="100" w:beforeAutospacing="1" w:after="100" w:afterAutospacing="1" w:line="360" w:lineRule="atLeast"/>
        <w:ind w:left="1054"/>
        <w:rPr>
          <w:rFonts w:ascii="Arial" w:eastAsia="Times New Roman" w:hAnsi="Arial" w:cs="Arial"/>
          <w:color w:val="333333"/>
          <w:sz w:val="18"/>
          <w:szCs w:val="18"/>
          <w:lang w:eastAsia="en-GB"/>
        </w:rPr>
      </w:pPr>
      <w:hyperlink r:id="rId9" w:anchor="xref-ref-1-1" w:tooltip="View reference 1 in text" w:history="1">
        <w:r w:rsidRPr="00B56CE2">
          <w:rPr>
            <w:rFonts w:ascii="Cambria Math" w:eastAsia="Times New Roman" w:hAnsi="Cambria Math" w:cs="Cambria Math"/>
            <w:color w:val="0000FF"/>
            <w:sz w:val="18"/>
            <w:u w:val="single"/>
            <w:lang w:eastAsia="en-GB"/>
          </w:rPr>
          <w:t>↵</w:t>
        </w:r>
      </w:hyperlink>
      <w:r w:rsidRPr="00B56CE2">
        <w:rPr>
          <w:rFonts w:ascii="Arial" w:eastAsia="Times New Roman" w:hAnsi="Arial" w:cs="Arial"/>
          <w:color w:val="333333"/>
          <w:sz w:val="18"/>
          <w:szCs w:val="18"/>
          <w:lang w:eastAsia="en-GB"/>
        </w:rPr>
        <w:t xml:space="preserve"> </w:t>
      </w:r>
    </w:p>
    <w:p w:rsidR="00B56CE2" w:rsidRPr="00B56CE2" w:rsidRDefault="00B56CE2" w:rsidP="00B56CE2">
      <w:pPr>
        <w:spacing w:before="100" w:beforeAutospacing="1" w:after="100" w:afterAutospacing="1" w:line="360" w:lineRule="atLeast"/>
        <w:ind w:left="1054"/>
        <w:rPr>
          <w:rFonts w:ascii="Arial" w:eastAsia="Times New Roman" w:hAnsi="Arial" w:cs="Arial"/>
          <w:color w:val="333333"/>
          <w:sz w:val="18"/>
          <w:szCs w:val="18"/>
          <w:lang w:eastAsia="en-GB"/>
        </w:rPr>
      </w:pPr>
      <w:r w:rsidRPr="00B56CE2">
        <w:rPr>
          <w:rFonts w:ascii="Arial" w:eastAsia="Times New Roman" w:hAnsi="Arial" w:cs="Arial"/>
          <w:color w:val="333333"/>
          <w:sz w:val="18"/>
          <w:szCs w:val="18"/>
          <w:lang w:eastAsia="en-GB"/>
        </w:rPr>
        <w:t xml:space="preserve">Sacking doctors who cost Sh20bn. </w:t>
      </w:r>
      <w:hyperlink r:id="rId10" w:history="1">
        <w:r w:rsidRPr="00B56CE2">
          <w:rPr>
            <w:rFonts w:ascii="Arial" w:eastAsia="Times New Roman" w:hAnsi="Arial" w:cs="Arial"/>
            <w:color w:val="0000FF"/>
            <w:sz w:val="18"/>
            <w:u w:val="single"/>
            <w:lang w:eastAsia="en-GB"/>
          </w:rPr>
          <w:t>www.ippmedia.com/frontend/index.php?l=43405</w:t>
        </w:r>
      </w:hyperlink>
      <w:r w:rsidRPr="00B56CE2">
        <w:rPr>
          <w:rFonts w:ascii="Arial" w:eastAsia="Times New Roman" w:hAnsi="Arial" w:cs="Arial"/>
          <w:color w:val="333333"/>
          <w:sz w:val="18"/>
          <w:szCs w:val="18"/>
          <w:lang w:eastAsia="en-GB"/>
        </w:rPr>
        <w:t>.</w:t>
      </w:r>
    </w:p>
    <w:p w:rsidR="004A1AB4" w:rsidRDefault="004A1AB4"/>
    <w:sectPr w:rsidR="004A1AB4" w:rsidSect="004A1AB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D1A29"/>
    <w:multiLevelType w:val="multilevel"/>
    <w:tmpl w:val="8DE8A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0E5BB8"/>
    <w:multiLevelType w:val="multilevel"/>
    <w:tmpl w:val="F3B4B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B4E6BB9"/>
    <w:multiLevelType w:val="multilevel"/>
    <w:tmpl w:val="B448B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3B955E2"/>
    <w:multiLevelType w:val="multilevel"/>
    <w:tmpl w:val="264EF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B56CE2"/>
    <w:rsid w:val="004A1AB4"/>
    <w:rsid w:val="00B56CE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AB4"/>
  </w:style>
  <w:style w:type="paragraph" w:styleId="Heading1">
    <w:name w:val="heading 1"/>
    <w:basedOn w:val="Normal"/>
    <w:link w:val="Heading1Char"/>
    <w:uiPriority w:val="9"/>
    <w:qFormat/>
    <w:rsid w:val="00B56CE2"/>
    <w:pPr>
      <w:spacing w:before="100" w:beforeAutospacing="1" w:after="100" w:afterAutospacing="1" w:line="271" w:lineRule="atLeast"/>
      <w:outlineLvl w:val="0"/>
    </w:pPr>
    <w:rPr>
      <w:rFonts w:ascii="Times New Roman" w:eastAsia="Times New Roman" w:hAnsi="Times New Roman" w:cs="Times New Roman"/>
      <w:b/>
      <w:bCs/>
      <w:kern w:val="36"/>
      <w:sz w:val="58"/>
      <w:szCs w:val="58"/>
      <w:lang w:eastAsia="en-GB"/>
    </w:rPr>
  </w:style>
  <w:style w:type="paragraph" w:styleId="Heading2">
    <w:name w:val="heading 2"/>
    <w:basedOn w:val="Normal"/>
    <w:link w:val="Heading2Char"/>
    <w:uiPriority w:val="9"/>
    <w:qFormat/>
    <w:rsid w:val="00B56CE2"/>
    <w:pPr>
      <w:spacing w:before="100" w:beforeAutospacing="1" w:after="100" w:afterAutospacing="1" w:line="308" w:lineRule="atLeast"/>
      <w:outlineLvl w:val="1"/>
    </w:pPr>
    <w:rPr>
      <w:rFonts w:ascii="Times New Roman" w:eastAsia="Times New Roman" w:hAnsi="Times New Roman" w:cs="Times New Roman"/>
      <w:b/>
      <w:bCs/>
      <w:sz w:val="50"/>
      <w:szCs w:val="5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CE2"/>
    <w:rPr>
      <w:rFonts w:ascii="Times New Roman" w:eastAsia="Times New Roman" w:hAnsi="Times New Roman" w:cs="Times New Roman"/>
      <w:b/>
      <w:bCs/>
      <w:kern w:val="36"/>
      <w:sz w:val="58"/>
      <w:szCs w:val="58"/>
      <w:lang w:eastAsia="en-GB"/>
    </w:rPr>
  </w:style>
  <w:style w:type="character" w:customStyle="1" w:styleId="Heading2Char">
    <w:name w:val="Heading 2 Char"/>
    <w:basedOn w:val="DefaultParagraphFont"/>
    <w:link w:val="Heading2"/>
    <w:uiPriority w:val="9"/>
    <w:rsid w:val="00B56CE2"/>
    <w:rPr>
      <w:rFonts w:ascii="Times New Roman" w:eastAsia="Times New Roman" w:hAnsi="Times New Roman" w:cs="Times New Roman"/>
      <w:b/>
      <w:bCs/>
      <w:sz w:val="50"/>
      <w:szCs w:val="50"/>
      <w:lang w:eastAsia="en-GB"/>
    </w:rPr>
  </w:style>
  <w:style w:type="character" w:styleId="Hyperlink">
    <w:name w:val="Hyperlink"/>
    <w:basedOn w:val="DefaultParagraphFont"/>
    <w:uiPriority w:val="99"/>
    <w:semiHidden/>
    <w:unhideWhenUsed/>
    <w:rsid w:val="00B56CE2"/>
    <w:rPr>
      <w:color w:val="0000FF"/>
      <w:u w:val="single"/>
    </w:rPr>
  </w:style>
  <w:style w:type="character" w:styleId="Strong">
    <w:name w:val="Strong"/>
    <w:basedOn w:val="DefaultParagraphFont"/>
    <w:uiPriority w:val="22"/>
    <w:qFormat/>
    <w:rsid w:val="00B56CE2"/>
    <w:rPr>
      <w:b/>
      <w:bCs/>
    </w:rPr>
  </w:style>
  <w:style w:type="paragraph" w:styleId="NormalWeb">
    <w:name w:val="Normal (Web)"/>
    <w:basedOn w:val="Normal"/>
    <w:uiPriority w:val="99"/>
    <w:semiHidden/>
    <w:unhideWhenUsed/>
    <w:rsid w:val="00B56CE2"/>
    <w:pPr>
      <w:spacing w:before="100" w:beforeAutospacing="1" w:after="100" w:afterAutospacing="1" w:line="360" w:lineRule="atLeast"/>
    </w:pPr>
    <w:rPr>
      <w:rFonts w:ascii="Times New Roman" w:eastAsia="Times New Roman" w:hAnsi="Times New Roman" w:cs="Times New Roman"/>
      <w:sz w:val="29"/>
      <w:szCs w:val="29"/>
      <w:lang w:eastAsia="en-GB"/>
    </w:rPr>
  </w:style>
  <w:style w:type="character" w:styleId="HTMLCite">
    <w:name w:val="HTML Cite"/>
    <w:basedOn w:val="DefaultParagraphFont"/>
    <w:uiPriority w:val="99"/>
    <w:semiHidden/>
    <w:unhideWhenUsed/>
    <w:rsid w:val="00B56CE2"/>
    <w:rPr>
      <w:i/>
      <w:iCs/>
    </w:rPr>
  </w:style>
  <w:style w:type="character" w:customStyle="1" w:styleId="slug-pub-date-pop">
    <w:name w:val="slug-pub-date-pop"/>
    <w:basedOn w:val="DefaultParagraphFont"/>
    <w:rsid w:val="00B56CE2"/>
  </w:style>
  <w:style w:type="character" w:customStyle="1" w:styleId="pop-slug-vol">
    <w:name w:val="pop-slug-vol"/>
    <w:basedOn w:val="DefaultParagraphFont"/>
    <w:rsid w:val="00B56CE2"/>
  </w:style>
  <w:style w:type="character" w:customStyle="1" w:styleId="slug-doi">
    <w:name w:val="slug-doi"/>
    <w:basedOn w:val="DefaultParagraphFont"/>
    <w:rsid w:val="00B56CE2"/>
  </w:style>
  <w:style w:type="character" w:customStyle="1" w:styleId="slug-ahead-of-print-date">
    <w:name w:val="slug-ahead-of-print-date"/>
    <w:basedOn w:val="DefaultParagraphFont"/>
    <w:rsid w:val="00B56CE2"/>
  </w:style>
  <w:style w:type="character" w:customStyle="1" w:styleId="pop-cite">
    <w:name w:val="pop-cite"/>
    <w:basedOn w:val="DefaultParagraphFont"/>
    <w:rsid w:val="00B56CE2"/>
  </w:style>
  <w:style w:type="character" w:customStyle="1" w:styleId="slug-pop-date">
    <w:name w:val="slug-pop-date"/>
    <w:basedOn w:val="DefaultParagraphFont"/>
    <w:rsid w:val="00B56CE2"/>
  </w:style>
  <w:style w:type="character" w:customStyle="1" w:styleId="pop-slug">
    <w:name w:val="pop-slug"/>
    <w:basedOn w:val="DefaultParagraphFont"/>
    <w:rsid w:val="00B56CE2"/>
  </w:style>
  <w:style w:type="character" w:customStyle="1" w:styleId="name">
    <w:name w:val="name"/>
    <w:basedOn w:val="DefaultParagraphFont"/>
    <w:rsid w:val="00B56CE2"/>
  </w:style>
  <w:style w:type="paragraph" w:customStyle="1" w:styleId="affiliation-list-reveal">
    <w:name w:val="affiliation-list-reveal"/>
    <w:basedOn w:val="Normal"/>
    <w:rsid w:val="00B56CE2"/>
    <w:pPr>
      <w:spacing w:before="100" w:beforeAutospacing="1" w:after="100" w:afterAutospacing="1" w:line="360" w:lineRule="atLeast"/>
    </w:pPr>
    <w:rPr>
      <w:rFonts w:ascii="Times New Roman" w:eastAsia="Times New Roman" w:hAnsi="Times New Roman" w:cs="Times New Roman"/>
      <w:sz w:val="29"/>
      <w:szCs w:val="29"/>
      <w:lang w:eastAsia="en-GB"/>
    </w:rPr>
  </w:style>
  <w:style w:type="paragraph" w:styleId="HTMLAddress">
    <w:name w:val="HTML Address"/>
    <w:basedOn w:val="Normal"/>
    <w:link w:val="HTMLAddressChar"/>
    <w:uiPriority w:val="99"/>
    <w:semiHidden/>
    <w:unhideWhenUsed/>
    <w:rsid w:val="00B56CE2"/>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B56CE2"/>
    <w:rPr>
      <w:rFonts w:ascii="Times New Roman" w:eastAsia="Times New Roman" w:hAnsi="Times New Roman" w:cs="Times New Roman"/>
      <w:i/>
      <w:iCs/>
      <w:sz w:val="24"/>
      <w:szCs w:val="24"/>
      <w:lang w:eastAsia="en-GB"/>
    </w:rPr>
  </w:style>
  <w:style w:type="character" w:styleId="Emphasis">
    <w:name w:val="Emphasis"/>
    <w:basedOn w:val="DefaultParagraphFont"/>
    <w:uiPriority w:val="20"/>
    <w:qFormat/>
    <w:rsid w:val="00B56CE2"/>
    <w:rPr>
      <w:i/>
      <w:iCs/>
    </w:rPr>
  </w:style>
</w:styles>
</file>

<file path=word/webSettings.xml><?xml version="1.0" encoding="utf-8"?>
<w:webSettings xmlns:r="http://schemas.openxmlformats.org/officeDocument/2006/relationships" xmlns:w="http://schemas.openxmlformats.org/wordprocessingml/2006/main">
  <w:divs>
    <w:div w:id="1659572994">
      <w:bodyDiv w:val="1"/>
      <w:marLeft w:val="0"/>
      <w:marRight w:val="0"/>
      <w:marTop w:val="0"/>
      <w:marBottom w:val="0"/>
      <w:divBdr>
        <w:top w:val="none" w:sz="0" w:space="0" w:color="auto"/>
        <w:left w:val="none" w:sz="0" w:space="0" w:color="auto"/>
        <w:bottom w:val="none" w:sz="0" w:space="0" w:color="auto"/>
        <w:right w:val="none" w:sz="0" w:space="0" w:color="auto"/>
      </w:divBdr>
      <w:divsChild>
        <w:div w:id="90244282">
          <w:marLeft w:val="0"/>
          <w:marRight w:val="0"/>
          <w:marTop w:val="0"/>
          <w:marBottom w:val="0"/>
          <w:divBdr>
            <w:top w:val="none" w:sz="0" w:space="0" w:color="auto"/>
            <w:left w:val="none" w:sz="0" w:space="0" w:color="auto"/>
            <w:bottom w:val="none" w:sz="0" w:space="0" w:color="auto"/>
            <w:right w:val="none" w:sz="0" w:space="0" w:color="auto"/>
          </w:divBdr>
          <w:divsChild>
            <w:div w:id="1006596364">
              <w:marLeft w:val="0"/>
              <w:marRight w:val="0"/>
              <w:marTop w:val="0"/>
              <w:marBottom w:val="0"/>
              <w:divBdr>
                <w:top w:val="none" w:sz="0" w:space="0" w:color="auto"/>
                <w:left w:val="none" w:sz="0" w:space="0" w:color="auto"/>
                <w:bottom w:val="none" w:sz="0" w:space="0" w:color="auto"/>
                <w:right w:val="none" w:sz="0" w:space="0" w:color="auto"/>
              </w:divBdr>
              <w:divsChild>
                <w:div w:id="1956061748">
                  <w:marLeft w:val="167"/>
                  <w:marRight w:val="167"/>
                  <w:marTop w:val="0"/>
                  <w:marBottom w:val="0"/>
                  <w:divBdr>
                    <w:top w:val="none" w:sz="0" w:space="0" w:color="auto"/>
                    <w:left w:val="none" w:sz="0" w:space="0" w:color="auto"/>
                    <w:bottom w:val="none" w:sz="0" w:space="0" w:color="auto"/>
                    <w:right w:val="none" w:sz="0" w:space="0" w:color="auto"/>
                  </w:divBdr>
                  <w:divsChild>
                    <w:div w:id="776414337">
                      <w:marLeft w:val="167"/>
                      <w:marRight w:val="167"/>
                      <w:marTop w:val="0"/>
                      <w:marBottom w:val="0"/>
                      <w:divBdr>
                        <w:top w:val="none" w:sz="0" w:space="0" w:color="auto"/>
                        <w:left w:val="none" w:sz="0" w:space="0" w:color="auto"/>
                        <w:bottom w:val="none" w:sz="0" w:space="0" w:color="auto"/>
                        <w:right w:val="none" w:sz="0" w:space="0" w:color="auto"/>
                      </w:divBdr>
                      <w:divsChild>
                        <w:div w:id="1155727785">
                          <w:marLeft w:val="0"/>
                          <w:marRight w:val="0"/>
                          <w:marTop w:val="0"/>
                          <w:marBottom w:val="0"/>
                          <w:divBdr>
                            <w:top w:val="none" w:sz="0" w:space="0" w:color="auto"/>
                            <w:left w:val="none" w:sz="0" w:space="0" w:color="auto"/>
                            <w:bottom w:val="none" w:sz="0" w:space="0" w:color="auto"/>
                            <w:right w:val="none" w:sz="0" w:space="0" w:color="auto"/>
                          </w:divBdr>
                          <w:divsChild>
                            <w:div w:id="514417253">
                              <w:marLeft w:val="0"/>
                              <w:marRight w:val="0"/>
                              <w:marTop w:val="0"/>
                              <w:marBottom w:val="0"/>
                              <w:divBdr>
                                <w:top w:val="none" w:sz="0" w:space="0" w:color="auto"/>
                                <w:left w:val="none" w:sz="0" w:space="0" w:color="auto"/>
                                <w:bottom w:val="none" w:sz="0" w:space="0" w:color="auto"/>
                                <w:right w:val="none" w:sz="0" w:space="0" w:color="auto"/>
                              </w:divBdr>
                              <w:divsChild>
                                <w:div w:id="1596404070">
                                  <w:marLeft w:val="0"/>
                                  <w:marRight w:val="0"/>
                                  <w:marTop w:val="0"/>
                                  <w:marBottom w:val="0"/>
                                  <w:divBdr>
                                    <w:top w:val="none" w:sz="0" w:space="0" w:color="auto"/>
                                    <w:left w:val="none" w:sz="0" w:space="0" w:color="auto"/>
                                    <w:bottom w:val="none" w:sz="0" w:space="0" w:color="auto"/>
                                    <w:right w:val="none" w:sz="0" w:space="0" w:color="auto"/>
                                  </w:divBdr>
                                  <w:divsChild>
                                    <w:div w:id="1556164283">
                                      <w:marLeft w:val="0"/>
                                      <w:marRight w:val="0"/>
                                      <w:marTop w:val="0"/>
                                      <w:marBottom w:val="0"/>
                                      <w:divBdr>
                                        <w:top w:val="none" w:sz="0" w:space="0" w:color="auto"/>
                                        <w:left w:val="none" w:sz="0" w:space="0" w:color="auto"/>
                                        <w:bottom w:val="none" w:sz="0" w:space="0" w:color="auto"/>
                                        <w:right w:val="none" w:sz="0" w:space="0" w:color="auto"/>
                                      </w:divBdr>
                                      <w:divsChild>
                                        <w:div w:id="731390667">
                                          <w:marLeft w:val="0"/>
                                          <w:marRight w:val="0"/>
                                          <w:marTop w:val="0"/>
                                          <w:marBottom w:val="0"/>
                                          <w:divBdr>
                                            <w:top w:val="none" w:sz="0" w:space="0" w:color="auto"/>
                                            <w:left w:val="none" w:sz="0" w:space="0" w:color="auto"/>
                                            <w:bottom w:val="none" w:sz="0" w:space="0" w:color="auto"/>
                                            <w:right w:val="none" w:sz="0" w:space="0" w:color="auto"/>
                                          </w:divBdr>
                                          <w:divsChild>
                                            <w:div w:id="1559441562">
                                              <w:marLeft w:val="0"/>
                                              <w:marRight w:val="0"/>
                                              <w:marTop w:val="0"/>
                                              <w:marBottom w:val="0"/>
                                              <w:divBdr>
                                                <w:top w:val="none" w:sz="0" w:space="0" w:color="auto"/>
                                                <w:left w:val="none" w:sz="0" w:space="0" w:color="auto"/>
                                                <w:bottom w:val="none" w:sz="0" w:space="0" w:color="auto"/>
                                                <w:right w:val="none" w:sz="0" w:space="0" w:color="auto"/>
                                              </w:divBdr>
                                              <w:divsChild>
                                                <w:div w:id="1049761892">
                                                  <w:marLeft w:val="0"/>
                                                  <w:marRight w:val="0"/>
                                                  <w:marTop w:val="0"/>
                                                  <w:marBottom w:val="0"/>
                                                  <w:divBdr>
                                                    <w:top w:val="none" w:sz="0" w:space="0" w:color="auto"/>
                                                    <w:left w:val="none" w:sz="0" w:space="0" w:color="auto"/>
                                                    <w:bottom w:val="none" w:sz="0" w:space="0" w:color="auto"/>
                                                    <w:right w:val="none" w:sz="0" w:space="0" w:color="auto"/>
                                                  </w:divBdr>
                                                  <w:divsChild>
                                                    <w:div w:id="803424259">
                                                      <w:marLeft w:val="0"/>
                                                      <w:marRight w:val="0"/>
                                                      <w:marTop w:val="0"/>
                                                      <w:marBottom w:val="0"/>
                                                      <w:divBdr>
                                                        <w:top w:val="none" w:sz="0" w:space="0" w:color="auto"/>
                                                        <w:left w:val="none" w:sz="0" w:space="0" w:color="auto"/>
                                                        <w:bottom w:val="none" w:sz="0" w:space="0" w:color="auto"/>
                                                        <w:right w:val="none" w:sz="0" w:space="0" w:color="auto"/>
                                                      </w:divBdr>
                                                    </w:div>
                                                  </w:divsChild>
                                                </w:div>
                                                <w:div w:id="1041250929">
                                                  <w:marLeft w:val="0"/>
                                                  <w:marRight w:val="0"/>
                                                  <w:marTop w:val="0"/>
                                                  <w:marBottom w:val="0"/>
                                                  <w:divBdr>
                                                    <w:top w:val="none" w:sz="0" w:space="0" w:color="auto"/>
                                                    <w:left w:val="none" w:sz="0" w:space="0" w:color="auto"/>
                                                    <w:bottom w:val="none" w:sz="0" w:space="0" w:color="auto"/>
                                                    <w:right w:val="none" w:sz="0" w:space="0" w:color="auto"/>
                                                  </w:divBdr>
                                                  <w:divsChild>
                                                    <w:div w:id="1237937905">
                                                      <w:marLeft w:val="0"/>
                                                      <w:marRight w:val="0"/>
                                                      <w:marTop w:val="0"/>
                                                      <w:marBottom w:val="0"/>
                                                      <w:divBdr>
                                                        <w:top w:val="none" w:sz="0" w:space="0" w:color="auto"/>
                                                        <w:left w:val="none" w:sz="0" w:space="0" w:color="auto"/>
                                                        <w:bottom w:val="none" w:sz="0" w:space="0" w:color="auto"/>
                                                        <w:right w:val="none" w:sz="0" w:space="0" w:color="auto"/>
                                                      </w:divBdr>
                                                      <w:divsChild>
                                                        <w:div w:id="435180738">
                                                          <w:marLeft w:val="0"/>
                                                          <w:marRight w:val="0"/>
                                                          <w:marTop w:val="0"/>
                                                          <w:marBottom w:val="0"/>
                                                          <w:divBdr>
                                                            <w:top w:val="none" w:sz="0" w:space="0" w:color="auto"/>
                                                            <w:left w:val="none" w:sz="0" w:space="0" w:color="auto"/>
                                                            <w:bottom w:val="none" w:sz="0" w:space="0" w:color="auto"/>
                                                            <w:right w:val="none" w:sz="0" w:space="0" w:color="auto"/>
                                                          </w:divBdr>
                                                          <w:divsChild>
                                                            <w:div w:id="135530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7985975">
                              <w:marLeft w:val="0"/>
                              <w:marRight w:val="0"/>
                              <w:marTop w:val="0"/>
                              <w:marBottom w:val="0"/>
                              <w:divBdr>
                                <w:top w:val="none" w:sz="0" w:space="0" w:color="auto"/>
                                <w:left w:val="none" w:sz="0" w:space="0" w:color="auto"/>
                                <w:bottom w:val="none" w:sz="0" w:space="0" w:color="auto"/>
                                <w:right w:val="none" w:sz="0" w:space="0" w:color="auto"/>
                              </w:divBdr>
                              <w:divsChild>
                                <w:div w:id="536553424">
                                  <w:marLeft w:val="0"/>
                                  <w:marRight w:val="0"/>
                                  <w:marTop w:val="0"/>
                                  <w:marBottom w:val="0"/>
                                  <w:divBdr>
                                    <w:top w:val="none" w:sz="0" w:space="0" w:color="auto"/>
                                    <w:left w:val="none" w:sz="0" w:space="0" w:color="auto"/>
                                    <w:bottom w:val="none" w:sz="0" w:space="0" w:color="auto"/>
                                    <w:right w:val="none" w:sz="0" w:space="0" w:color="auto"/>
                                  </w:divBdr>
                                </w:div>
                              </w:divsChild>
                            </w:div>
                            <w:div w:id="1031150012">
                              <w:marLeft w:val="0"/>
                              <w:marRight w:val="0"/>
                              <w:marTop w:val="0"/>
                              <w:marBottom w:val="0"/>
                              <w:divBdr>
                                <w:top w:val="none" w:sz="0" w:space="0" w:color="auto"/>
                                <w:left w:val="none" w:sz="0" w:space="0" w:color="auto"/>
                                <w:bottom w:val="none" w:sz="0" w:space="0" w:color="auto"/>
                                <w:right w:val="none" w:sz="0" w:space="0" w:color="auto"/>
                              </w:divBdr>
                              <w:divsChild>
                                <w:div w:id="657534640">
                                  <w:marLeft w:val="0"/>
                                  <w:marRight w:val="0"/>
                                  <w:marTop w:val="0"/>
                                  <w:marBottom w:val="0"/>
                                  <w:divBdr>
                                    <w:top w:val="none" w:sz="0" w:space="0" w:color="auto"/>
                                    <w:left w:val="none" w:sz="0" w:space="0" w:color="auto"/>
                                    <w:bottom w:val="none" w:sz="0" w:space="0" w:color="auto"/>
                                    <w:right w:val="none" w:sz="0" w:space="0" w:color="auto"/>
                                  </w:divBdr>
                                  <w:divsChild>
                                    <w:div w:id="1501239222">
                                      <w:marLeft w:val="0"/>
                                      <w:marRight w:val="0"/>
                                      <w:marTop w:val="0"/>
                                      <w:marBottom w:val="0"/>
                                      <w:divBdr>
                                        <w:top w:val="none" w:sz="0" w:space="0" w:color="auto"/>
                                        <w:left w:val="none" w:sz="0" w:space="0" w:color="auto"/>
                                        <w:bottom w:val="none" w:sz="0" w:space="0" w:color="auto"/>
                                        <w:right w:val="none" w:sz="0" w:space="0" w:color="auto"/>
                                      </w:divBdr>
                                      <w:divsChild>
                                        <w:div w:id="1053962469">
                                          <w:marLeft w:val="0"/>
                                          <w:marRight w:val="0"/>
                                          <w:marTop w:val="0"/>
                                          <w:marBottom w:val="0"/>
                                          <w:divBdr>
                                            <w:top w:val="none" w:sz="0" w:space="0" w:color="auto"/>
                                            <w:left w:val="none" w:sz="0" w:space="0" w:color="auto"/>
                                            <w:bottom w:val="none" w:sz="0" w:space="0" w:color="auto"/>
                                            <w:right w:val="none" w:sz="0" w:space="0" w:color="auto"/>
                                          </w:divBdr>
                                          <w:divsChild>
                                            <w:div w:id="529537651">
                                              <w:marLeft w:val="0"/>
                                              <w:marRight w:val="0"/>
                                              <w:marTop w:val="0"/>
                                              <w:marBottom w:val="0"/>
                                              <w:divBdr>
                                                <w:top w:val="none" w:sz="0" w:space="0" w:color="auto"/>
                                                <w:left w:val="none" w:sz="0" w:space="0" w:color="auto"/>
                                                <w:bottom w:val="none" w:sz="0" w:space="0" w:color="auto"/>
                                                <w:right w:val="none" w:sz="0" w:space="0" w:color="auto"/>
                                              </w:divBdr>
                                              <w:divsChild>
                                                <w:div w:id="625893412">
                                                  <w:marLeft w:val="0"/>
                                                  <w:marRight w:val="0"/>
                                                  <w:marTop w:val="0"/>
                                                  <w:marBottom w:val="0"/>
                                                  <w:divBdr>
                                                    <w:top w:val="none" w:sz="0" w:space="0" w:color="auto"/>
                                                    <w:left w:val="none" w:sz="0" w:space="0" w:color="auto"/>
                                                    <w:bottom w:val="none" w:sz="0" w:space="0" w:color="auto"/>
                                                    <w:right w:val="none" w:sz="0" w:space="0" w:color="auto"/>
                                                  </w:divBdr>
                                                  <w:divsChild>
                                                    <w:div w:id="2114126579">
                                                      <w:marLeft w:val="0"/>
                                                      <w:marRight w:val="0"/>
                                                      <w:marTop w:val="0"/>
                                                      <w:marBottom w:val="0"/>
                                                      <w:divBdr>
                                                        <w:top w:val="none" w:sz="0" w:space="0" w:color="auto"/>
                                                        <w:left w:val="none" w:sz="0" w:space="0" w:color="auto"/>
                                                        <w:bottom w:val="none" w:sz="0" w:space="0" w:color="auto"/>
                                                        <w:right w:val="none" w:sz="0" w:space="0" w:color="auto"/>
                                                      </w:divBdr>
                                                    </w:div>
                                                  </w:divsChild>
                                                </w:div>
                                                <w:div w:id="1506625602">
                                                  <w:marLeft w:val="0"/>
                                                  <w:marRight w:val="0"/>
                                                  <w:marTop w:val="0"/>
                                                  <w:marBottom w:val="0"/>
                                                  <w:divBdr>
                                                    <w:top w:val="none" w:sz="0" w:space="0" w:color="auto"/>
                                                    <w:left w:val="none" w:sz="0" w:space="0" w:color="auto"/>
                                                    <w:bottom w:val="none" w:sz="0" w:space="0" w:color="auto"/>
                                                    <w:right w:val="none" w:sz="0" w:space="0" w:color="auto"/>
                                                  </w:divBdr>
                                                </w:div>
                                                <w:div w:id="1723793856">
                                                  <w:marLeft w:val="0"/>
                                                  <w:marRight w:val="0"/>
                                                  <w:marTop w:val="0"/>
                                                  <w:marBottom w:val="0"/>
                                                  <w:divBdr>
                                                    <w:top w:val="none" w:sz="0" w:space="0" w:color="auto"/>
                                                    <w:left w:val="none" w:sz="0" w:space="0" w:color="auto"/>
                                                    <w:bottom w:val="none" w:sz="0" w:space="0" w:color="auto"/>
                                                    <w:right w:val="none" w:sz="0" w:space="0" w:color="auto"/>
                                                  </w:divBdr>
                                                  <w:divsChild>
                                                    <w:div w:id="1378622315">
                                                      <w:marLeft w:val="0"/>
                                                      <w:marRight w:val="0"/>
                                                      <w:marTop w:val="0"/>
                                                      <w:marBottom w:val="0"/>
                                                      <w:divBdr>
                                                        <w:top w:val="none" w:sz="0" w:space="0" w:color="auto"/>
                                                        <w:left w:val="none" w:sz="0" w:space="0" w:color="auto"/>
                                                        <w:bottom w:val="none" w:sz="0" w:space="0" w:color="auto"/>
                                                        <w:right w:val="none" w:sz="0" w:space="0" w:color="auto"/>
                                                      </w:divBdr>
                                                      <w:divsChild>
                                                        <w:div w:id="10173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mj.com/content/345/bmj.e4698?etoc=&amp;ath_user=nhscpotts001&amp;ath_ttok=%3CT%2F0vzqO880KWrwkqvw%3E" TargetMode="External"/><Relationship Id="rId3" Type="http://schemas.openxmlformats.org/officeDocument/2006/relationships/settings" Target="settings.xml"/><Relationship Id="rId7" Type="http://schemas.openxmlformats.org/officeDocument/2006/relationships/hyperlink" Target="http://www.bmj.com/content/345/bmj.e4698?tab=metric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mj.com/content/345/bmj.e4698?tab=related" TargetMode="External"/><Relationship Id="rId11" Type="http://schemas.openxmlformats.org/officeDocument/2006/relationships/fontTable" Target="fontTable.xml"/><Relationship Id="rId5" Type="http://schemas.openxmlformats.org/officeDocument/2006/relationships/hyperlink" Target="http://www.bmj.com/content/345/bmj.e4698" TargetMode="External"/><Relationship Id="rId10" Type="http://schemas.openxmlformats.org/officeDocument/2006/relationships/hyperlink" Target="http://www.ippmedia.com/frontend/index.php?l=43405" TargetMode="External"/><Relationship Id="rId4" Type="http://schemas.openxmlformats.org/officeDocument/2006/relationships/webSettings" Target="webSettings.xml"/><Relationship Id="rId9" Type="http://schemas.openxmlformats.org/officeDocument/2006/relationships/hyperlink" Target="http://www.bmj.com/content/345/bmj.e4698?etoc=&amp;ath_user=nhscpotts001&amp;ath_ttok=%3CT%2F0vzqO880KWrwkqvw%3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617</Words>
  <Characters>3517</Characters>
  <Application>Microsoft Office Word</Application>
  <DocSecurity>0</DocSecurity>
  <Lines>29</Lines>
  <Paragraphs>8</Paragraphs>
  <ScaleCrop>false</ScaleCrop>
  <Company>Northumbria Healthcare NHS Foundation Trust</Company>
  <LinksUpToDate>false</LinksUpToDate>
  <CharactersWithSpaces>4126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edcpo</dc:creator>
  <cp:keywords/>
  <dc:description/>
  <cp:lastModifiedBy>edcpo</cp:lastModifiedBy>
  <cp:revision>1</cp:revision>
  <dcterms:created xsi:type="dcterms:W3CDTF">2012-07-11T07:49:00Z</dcterms:created>
  <dcterms:modified xsi:type="dcterms:W3CDTF">2012-07-11T07:50:00Z</dcterms:modified>
</cp:coreProperties>
</file>